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b/>
          <w:color w:val="4BACC6" w:themeColor="accent5"/>
          <w:sz w:val="28"/>
        </w:rPr>
        <w:id w:val="64582194"/>
        <w:docPartObj>
          <w:docPartGallery w:val="Table of Contents"/>
          <w:docPartUnique/>
        </w:docPartObj>
      </w:sdtPr>
      <w:sdtEndPr>
        <w:rPr>
          <w:b w:val="0"/>
          <w:color w:val="auto"/>
          <w:sz w:val="22"/>
        </w:rPr>
      </w:sdtEndPr>
      <w:sdtContent>
        <w:p w:rsidR="005220C2" w:rsidRPr="00C75F7D" w:rsidRDefault="005220C2" w:rsidP="00C75F7D">
          <w:pPr>
            <w:jc w:val="center"/>
            <w:rPr>
              <w:b/>
              <w:color w:val="4BACC6" w:themeColor="accent5"/>
              <w:sz w:val="28"/>
            </w:rPr>
          </w:pPr>
          <w:r w:rsidRPr="00C75F7D">
            <w:rPr>
              <w:b/>
              <w:color w:val="4BACC6" w:themeColor="accent5"/>
              <w:sz w:val="28"/>
            </w:rPr>
            <w:t>Sommaire</w:t>
          </w:r>
        </w:p>
        <w:p w:rsidR="00BD46FE" w:rsidRPr="00BD46FE" w:rsidRDefault="008D5712">
          <w:pPr>
            <w:pStyle w:val="TM1"/>
            <w:tabs>
              <w:tab w:val="left" w:pos="440"/>
              <w:tab w:val="right" w:leader="dot" w:pos="9062"/>
            </w:tabs>
            <w:rPr>
              <w:rFonts w:eastAsiaTheme="minorEastAsia"/>
              <w:b/>
              <w:noProof/>
              <w:lang w:eastAsia="fr-FR"/>
            </w:rPr>
          </w:pPr>
          <w:r>
            <w:fldChar w:fldCharType="begin"/>
          </w:r>
          <w:r w:rsidR="005220C2">
            <w:instrText xml:space="preserve"> TOC \o "1-3" \h \z \u </w:instrText>
          </w:r>
          <w:r>
            <w:fldChar w:fldCharType="separate"/>
          </w:r>
          <w:hyperlink w:anchor="_Toc418269787" w:history="1">
            <w:r w:rsidR="00BD46FE" w:rsidRPr="00BD46FE">
              <w:rPr>
                <w:rStyle w:val="Lienhypertexte"/>
                <w:b/>
                <w:noProof/>
              </w:rPr>
              <w:t>1.</w:t>
            </w:r>
            <w:r w:rsidR="00BD46FE" w:rsidRPr="00BD46FE">
              <w:rPr>
                <w:rFonts w:eastAsiaTheme="minorEastAsia"/>
                <w:b/>
                <w:noProof/>
                <w:lang w:eastAsia="fr-FR"/>
              </w:rPr>
              <w:tab/>
            </w:r>
            <w:r w:rsidR="00BD46FE" w:rsidRPr="00BD46FE">
              <w:rPr>
                <w:rStyle w:val="Lienhypertexte"/>
                <w:b/>
                <w:noProof/>
              </w:rPr>
              <w:t>Introduction</w:t>
            </w:r>
            <w:r w:rsidR="00BD46FE" w:rsidRPr="00BD46FE">
              <w:rPr>
                <w:b/>
                <w:noProof/>
                <w:webHidden/>
              </w:rPr>
              <w:tab/>
            </w:r>
            <w:r w:rsidR="00BD46FE" w:rsidRPr="00BD46FE">
              <w:rPr>
                <w:b/>
                <w:noProof/>
                <w:webHidden/>
              </w:rPr>
              <w:fldChar w:fldCharType="begin"/>
            </w:r>
            <w:r w:rsidR="00BD46FE" w:rsidRPr="00BD46FE">
              <w:rPr>
                <w:b/>
                <w:noProof/>
                <w:webHidden/>
              </w:rPr>
              <w:instrText xml:space="preserve"> PAGEREF _Toc418269787 \h </w:instrText>
            </w:r>
            <w:r w:rsidR="00BD46FE" w:rsidRPr="00BD46FE">
              <w:rPr>
                <w:b/>
                <w:noProof/>
                <w:webHidden/>
              </w:rPr>
            </w:r>
            <w:r w:rsidR="00BD46FE" w:rsidRPr="00BD46FE">
              <w:rPr>
                <w:b/>
                <w:noProof/>
                <w:webHidden/>
              </w:rPr>
              <w:fldChar w:fldCharType="separate"/>
            </w:r>
            <w:r w:rsidR="00BD46FE" w:rsidRPr="00BD46FE">
              <w:rPr>
                <w:b/>
                <w:noProof/>
                <w:webHidden/>
              </w:rPr>
              <w:t>2</w:t>
            </w:r>
            <w:r w:rsidR="00BD46FE" w:rsidRPr="00BD46FE">
              <w:rPr>
                <w:b/>
                <w:noProof/>
                <w:webHidden/>
              </w:rPr>
              <w:fldChar w:fldCharType="end"/>
            </w:r>
          </w:hyperlink>
        </w:p>
        <w:p w:rsidR="00BD46FE" w:rsidRPr="00BD46FE" w:rsidRDefault="00BD46FE">
          <w:pPr>
            <w:pStyle w:val="TM1"/>
            <w:tabs>
              <w:tab w:val="left" w:pos="440"/>
              <w:tab w:val="right" w:leader="dot" w:pos="9062"/>
            </w:tabs>
            <w:rPr>
              <w:rFonts w:eastAsiaTheme="minorEastAsia"/>
              <w:b/>
              <w:noProof/>
              <w:lang w:eastAsia="fr-FR"/>
            </w:rPr>
          </w:pPr>
          <w:hyperlink w:anchor="_Toc418269788" w:history="1">
            <w:r w:rsidRPr="00BD46FE">
              <w:rPr>
                <w:rStyle w:val="Lienhypertexte"/>
                <w:b/>
                <w:noProof/>
              </w:rPr>
              <w:t>2.</w:t>
            </w:r>
            <w:r w:rsidRPr="00BD46FE">
              <w:rPr>
                <w:rFonts w:eastAsiaTheme="minorEastAsia"/>
                <w:b/>
                <w:noProof/>
                <w:lang w:eastAsia="fr-FR"/>
              </w:rPr>
              <w:tab/>
            </w:r>
            <w:r w:rsidRPr="00BD46FE">
              <w:rPr>
                <w:rStyle w:val="Lienhypertexte"/>
                <w:b/>
                <w:noProof/>
              </w:rPr>
              <w:t>Le fichier Scramble – Jeu contre Ordinateur</w:t>
            </w:r>
            <w:r w:rsidRPr="00BD46FE">
              <w:rPr>
                <w:b/>
                <w:noProof/>
                <w:webHidden/>
              </w:rPr>
              <w:tab/>
            </w:r>
            <w:r w:rsidRPr="00BD46FE">
              <w:rPr>
                <w:b/>
                <w:noProof/>
                <w:webHidden/>
              </w:rPr>
              <w:fldChar w:fldCharType="begin"/>
            </w:r>
            <w:r w:rsidRPr="00BD46FE">
              <w:rPr>
                <w:b/>
                <w:noProof/>
                <w:webHidden/>
              </w:rPr>
              <w:instrText xml:space="preserve"> PAGEREF _Toc418269788 \h </w:instrText>
            </w:r>
            <w:r w:rsidRPr="00BD46FE">
              <w:rPr>
                <w:b/>
                <w:noProof/>
                <w:webHidden/>
              </w:rPr>
            </w:r>
            <w:r w:rsidRPr="00BD46FE">
              <w:rPr>
                <w:b/>
                <w:noProof/>
                <w:webHidden/>
              </w:rPr>
              <w:fldChar w:fldCharType="separate"/>
            </w:r>
            <w:r w:rsidRPr="00BD46FE">
              <w:rPr>
                <w:b/>
                <w:noProof/>
                <w:webHidden/>
              </w:rPr>
              <w:t>3</w:t>
            </w:r>
            <w:r w:rsidRPr="00BD46FE">
              <w:rPr>
                <w:b/>
                <w:noProof/>
                <w:webHidden/>
              </w:rPr>
              <w:fldChar w:fldCharType="end"/>
            </w:r>
          </w:hyperlink>
        </w:p>
        <w:p w:rsidR="00BD46FE" w:rsidRDefault="00BD46FE">
          <w:pPr>
            <w:pStyle w:val="TM1"/>
            <w:tabs>
              <w:tab w:val="left" w:pos="440"/>
              <w:tab w:val="right" w:leader="dot" w:pos="9062"/>
            </w:tabs>
            <w:rPr>
              <w:rFonts w:eastAsiaTheme="minorEastAsia"/>
              <w:noProof/>
              <w:lang w:eastAsia="fr-FR"/>
            </w:rPr>
          </w:pPr>
          <w:hyperlink w:anchor="_Toc418269789" w:history="1">
            <w:r w:rsidRPr="003A574C">
              <w:rPr>
                <w:rStyle w:val="Lienhypertexte"/>
                <w:noProof/>
              </w:rPr>
              <w:t>a.</w:t>
            </w:r>
            <w:r>
              <w:rPr>
                <w:rFonts w:eastAsiaTheme="minorEastAsia"/>
                <w:noProof/>
                <w:lang w:eastAsia="fr-FR"/>
              </w:rPr>
              <w:tab/>
            </w:r>
            <w:r w:rsidRPr="003A574C">
              <w:rPr>
                <w:rStyle w:val="Lienhypertexte"/>
                <w:noProof/>
              </w:rPr>
              <w:t>Pour jouer un coup :</w:t>
            </w:r>
            <w:r>
              <w:rPr>
                <w:noProof/>
                <w:webHidden/>
              </w:rPr>
              <w:tab/>
            </w:r>
            <w:r>
              <w:rPr>
                <w:noProof/>
                <w:webHidden/>
              </w:rPr>
              <w:fldChar w:fldCharType="begin"/>
            </w:r>
            <w:r>
              <w:rPr>
                <w:noProof/>
                <w:webHidden/>
              </w:rPr>
              <w:instrText xml:space="preserve"> PAGEREF _Toc418269789 \h </w:instrText>
            </w:r>
            <w:r>
              <w:rPr>
                <w:noProof/>
                <w:webHidden/>
              </w:rPr>
            </w:r>
            <w:r>
              <w:rPr>
                <w:noProof/>
                <w:webHidden/>
              </w:rPr>
              <w:fldChar w:fldCharType="separate"/>
            </w:r>
            <w:r>
              <w:rPr>
                <w:noProof/>
                <w:webHidden/>
              </w:rPr>
              <w:t>4</w:t>
            </w:r>
            <w:r>
              <w:rPr>
                <w:noProof/>
                <w:webHidden/>
              </w:rPr>
              <w:fldChar w:fldCharType="end"/>
            </w:r>
          </w:hyperlink>
        </w:p>
        <w:p w:rsidR="00BD46FE" w:rsidRDefault="00BD46FE">
          <w:pPr>
            <w:pStyle w:val="TM1"/>
            <w:tabs>
              <w:tab w:val="left" w:pos="440"/>
              <w:tab w:val="right" w:leader="dot" w:pos="9062"/>
            </w:tabs>
            <w:rPr>
              <w:rFonts w:eastAsiaTheme="minorEastAsia"/>
              <w:noProof/>
              <w:lang w:eastAsia="fr-FR"/>
            </w:rPr>
          </w:pPr>
          <w:hyperlink w:anchor="_Toc418269790" w:history="1">
            <w:r w:rsidRPr="003A574C">
              <w:rPr>
                <w:rStyle w:val="Lienhypertexte"/>
                <w:noProof/>
              </w:rPr>
              <w:t>b.</w:t>
            </w:r>
            <w:r>
              <w:rPr>
                <w:rFonts w:eastAsiaTheme="minorEastAsia"/>
                <w:noProof/>
                <w:lang w:eastAsia="fr-FR"/>
              </w:rPr>
              <w:tab/>
            </w:r>
            <w:r w:rsidRPr="003A574C">
              <w:rPr>
                <w:rStyle w:val="Lienhypertexte"/>
                <w:noProof/>
              </w:rPr>
              <w:t>Pour changer des lettres :</w:t>
            </w:r>
            <w:r>
              <w:rPr>
                <w:noProof/>
                <w:webHidden/>
              </w:rPr>
              <w:tab/>
            </w:r>
            <w:r>
              <w:rPr>
                <w:noProof/>
                <w:webHidden/>
              </w:rPr>
              <w:fldChar w:fldCharType="begin"/>
            </w:r>
            <w:r>
              <w:rPr>
                <w:noProof/>
                <w:webHidden/>
              </w:rPr>
              <w:instrText xml:space="preserve"> PAGEREF _Toc418269790 \h </w:instrText>
            </w:r>
            <w:r>
              <w:rPr>
                <w:noProof/>
                <w:webHidden/>
              </w:rPr>
            </w:r>
            <w:r>
              <w:rPr>
                <w:noProof/>
                <w:webHidden/>
              </w:rPr>
              <w:fldChar w:fldCharType="separate"/>
            </w:r>
            <w:r>
              <w:rPr>
                <w:noProof/>
                <w:webHidden/>
              </w:rPr>
              <w:t>5</w:t>
            </w:r>
            <w:r>
              <w:rPr>
                <w:noProof/>
                <w:webHidden/>
              </w:rPr>
              <w:fldChar w:fldCharType="end"/>
            </w:r>
          </w:hyperlink>
        </w:p>
        <w:p w:rsidR="00BD46FE" w:rsidRDefault="00BD46FE">
          <w:pPr>
            <w:pStyle w:val="TM1"/>
            <w:tabs>
              <w:tab w:val="left" w:pos="440"/>
              <w:tab w:val="right" w:leader="dot" w:pos="9062"/>
            </w:tabs>
            <w:rPr>
              <w:rFonts w:eastAsiaTheme="minorEastAsia"/>
              <w:noProof/>
              <w:lang w:eastAsia="fr-FR"/>
            </w:rPr>
          </w:pPr>
          <w:hyperlink w:anchor="_Toc418269791" w:history="1">
            <w:r w:rsidRPr="003A574C">
              <w:rPr>
                <w:rStyle w:val="Lienhypertexte"/>
                <w:noProof/>
              </w:rPr>
              <w:t>c.</w:t>
            </w:r>
            <w:r>
              <w:rPr>
                <w:rFonts w:eastAsiaTheme="minorEastAsia"/>
                <w:noProof/>
                <w:lang w:eastAsia="fr-FR"/>
              </w:rPr>
              <w:tab/>
            </w:r>
            <w:r w:rsidRPr="003A574C">
              <w:rPr>
                <w:rStyle w:val="Lienhypertexte"/>
                <w:noProof/>
              </w:rPr>
              <w:t>Paramètres</w:t>
            </w:r>
            <w:r>
              <w:rPr>
                <w:noProof/>
                <w:webHidden/>
              </w:rPr>
              <w:tab/>
            </w:r>
            <w:r>
              <w:rPr>
                <w:noProof/>
                <w:webHidden/>
              </w:rPr>
              <w:fldChar w:fldCharType="begin"/>
            </w:r>
            <w:r>
              <w:rPr>
                <w:noProof/>
                <w:webHidden/>
              </w:rPr>
              <w:instrText xml:space="preserve"> PAGEREF _Toc418269791 \h </w:instrText>
            </w:r>
            <w:r>
              <w:rPr>
                <w:noProof/>
                <w:webHidden/>
              </w:rPr>
            </w:r>
            <w:r>
              <w:rPr>
                <w:noProof/>
                <w:webHidden/>
              </w:rPr>
              <w:fldChar w:fldCharType="separate"/>
            </w:r>
            <w:r>
              <w:rPr>
                <w:noProof/>
                <w:webHidden/>
              </w:rPr>
              <w:t>5</w:t>
            </w:r>
            <w:r>
              <w:rPr>
                <w:noProof/>
                <w:webHidden/>
              </w:rPr>
              <w:fldChar w:fldCharType="end"/>
            </w:r>
          </w:hyperlink>
        </w:p>
        <w:p w:rsidR="00BD46FE" w:rsidRDefault="00BD46FE">
          <w:pPr>
            <w:pStyle w:val="TM1"/>
            <w:tabs>
              <w:tab w:val="left" w:pos="440"/>
              <w:tab w:val="right" w:leader="dot" w:pos="9062"/>
            </w:tabs>
            <w:rPr>
              <w:rFonts w:eastAsiaTheme="minorEastAsia"/>
              <w:noProof/>
              <w:lang w:eastAsia="fr-FR"/>
            </w:rPr>
          </w:pPr>
          <w:hyperlink w:anchor="_Toc418269792" w:history="1">
            <w:r w:rsidRPr="003A574C">
              <w:rPr>
                <w:rStyle w:val="Lienhypertexte"/>
                <w:noProof/>
              </w:rPr>
              <w:t>d.</w:t>
            </w:r>
            <w:r>
              <w:rPr>
                <w:rFonts w:eastAsiaTheme="minorEastAsia"/>
                <w:noProof/>
                <w:lang w:eastAsia="fr-FR"/>
              </w:rPr>
              <w:tab/>
            </w:r>
            <w:r w:rsidRPr="003A574C">
              <w:rPr>
                <w:rStyle w:val="Lienhypertexte"/>
                <w:noProof/>
              </w:rPr>
              <w:t>Outils et divers</w:t>
            </w:r>
            <w:r>
              <w:rPr>
                <w:noProof/>
                <w:webHidden/>
              </w:rPr>
              <w:tab/>
            </w:r>
            <w:r>
              <w:rPr>
                <w:noProof/>
                <w:webHidden/>
              </w:rPr>
              <w:fldChar w:fldCharType="begin"/>
            </w:r>
            <w:r>
              <w:rPr>
                <w:noProof/>
                <w:webHidden/>
              </w:rPr>
              <w:instrText xml:space="preserve"> PAGEREF _Toc418269792 \h </w:instrText>
            </w:r>
            <w:r>
              <w:rPr>
                <w:noProof/>
                <w:webHidden/>
              </w:rPr>
            </w:r>
            <w:r>
              <w:rPr>
                <w:noProof/>
                <w:webHidden/>
              </w:rPr>
              <w:fldChar w:fldCharType="separate"/>
            </w:r>
            <w:r>
              <w:rPr>
                <w:noProof/>
                <w:webHidden/>
              </w:rPr>
              <w:t>7</w:t>
            </w:r>
            <w:r>
              <w:rPr>
                <w:noProof/>
                <w:webHidden/>
              </w:rPr>
              <w:fldChar w:fldCharType="end"/>
            </w:r>
          </w:hyperlink>
        </w:p>
        <w:p w:rsidR="00BD46FE" w:rsidRPr="00BD46FE" w:rsidRDefault="00BD46FE">
          <w:pPr>
            <w:pStyle w:val="TM1"/>
            <w:tabs>
              <w:tab w:val="left" w:pos="440"/>
              <w:tab w:val="right" w:leader="dot" w:pos="9062"/>
            </w:tabs>
            <w:rPr>
              <w:rFonts w:eastAsiaTheme="minorEastAsia"/>
              <w:b/>
              <w:noProof/>
              <w:lang w:eastAsia="fr-FR"/>
            </w:rPr>
          </w:pPr>
          <w:hyperlink w:anchor="_Toc418269793" w:history="1">
            <w:r w:rsidRPr="00BD46FE">
              <w:rPr>
                <w:rStyle w:val="Lienhypertexte"/>
                <w:b/>
                <w:noProof/>
              </w:rPr>
              <w:t>3.</w:t>
            </w:r>
            <w:r w:rsidRPr="00BD46FE">
              <w:rPr>
                <w:rFonts w:eastAsiaTheme="minorEastAsia"/>
                <w:b/>
                <w:noProof/>
                <w:lang w:eastAsia="fr-FR"/>
              </w:rPr>
              <w:tab/>
            </w:r>
            <w:r w:rsidRPr="00BD46FE">
              <w:rPr>
                <w:rStyle w:val="Lienhypertexte"/>
                <w:b/>
                <w:noProof/>
              </w:rPr>
              <w:t>Le fichier Scramble – Duplicate</w:t>
            </w:r>
            <w:r w:rsidRPr="00BD46FE">
              <w:rPr>
                <w:b/>
                <w:noProof/>
                <w:webHidden/>
              </w:rPr>
              <w:tab/>
            </w:r>
            <w:r w:rsidRPr="00BD46FE">
              <w:rPr>
                <w:b/>
                <w:noProof/>
                <w:webHidden/>
              </w:rPr>
              <w:fldChar w:fldCharType="begin"/>
            </w:r>
            <w:r w:rsidRPr="00BD46FE">
              <w:rPr>
                <w:b/>
                <w:noProof/>
                <w:webHidden/>
              </w:rPr>
              <w:instrText xml:space="preserve"> PAGEREF _Toc418269793 \h </w:instrText>
            </w:r>
            <w:r w:rsidRPr="00BD46FE">
              <w:rPr>
                <w:b/>
                <w:noProof/>
                <w:webHidden/>
              </w:rPr>
            </w:r>
            <w:r w:rsidRPr="00BD46FE">
              <w:rPr>
                <w:b/>
                <w:noProof/>
                <w:webHidden/>
              </w:rPr>
              <w:fldChar w:fldCharType="separate"/>
            </w:r>
            <w:r w:rsidRPr="00BD46FE">
              <w:rPr>
                <w:b/>
                <w:noProof/>
                <w:webHidden/>
              </w:rPr>
              <w:t>10</w:t>
            </w:r>
            <w:r w:rsidRPr="00BD46FE">
              <w:rPr>
                <w:b/>
                <w:noProof/>
                <w:webHidden/>
              </w:rPr>
              <w:fldChar w:fldCharType="end"/>
            </w:r>
          </w:hyperlink>
        </w:p>
        <w:p w:rsidR="00BD46FE" w:rsidRPr="00BD46FE" w:rsidRDefault="00BD46FE">
          <w:pPr>
            <w:pStyle w:val="TM1"/>
            <w:tabs>
              <w:tab w:val="left" w:pos="440"/>
              <w:tab w:val="right" w:leader="dot" w:pos="9062"/>
            </w:tabs>
            <w:rPr>
              <w:rFonts w:eastAsiaTheme="minorEastAsia"/>
              <w:b/>
              <w:noProof/>
              <w:lang w:eastAsia="fr-FR"/>
            </w:rPr>
          </w:pPr>
          <w:hyperlink w:anchor="_Toc418269794" w:history="1">
            <w:r w:rsidRPr="00BD46FE">
              <w:rPr>
                <w:rStyle w:val="Lienhypertexte"/>
                <w:b/>
                <w:noProof/>
              </w:rPr>
              <w:t>4.</w:t>
            </w:r>
            <w:r w:rsidRPr="00BD46FE">
              <w:rPr>
                <w:rFonts w:eastAsiaTheme="minorEastAsia"/>
                <w:b/>
                <w:noProof/>
                <w:lang w:eastAsia="fr-FR"/>
              </w:rPr>
              <w:tab/>
            </w:r>
            <w:r w:rsidRPr="00BD46FE">
              <w:rPr>
                <w:rStyle w:val="Lienhypertexte"/>
                <w:b/>
                <w:noProof/>
              </w:rPr>
              <w:t>Le fichier Scramble – Solveur</w:t>
            </w:r>
            <w:r w:rsidRPr="00BD46FE">
              <w:rPr>
                <w:b/>
                <w:noProof/>
                <w:webHidden/>
              </w:rPr>
              <w:tab/>
            </w:r>
            <w:r w:rsidRPr="00BD46FE">
              <w:rPr>
                <w:b/>
                <w:noProof/>
                <w:webHidden/>
              </w:rPr>
              <w:fldChar w:fldCharType="begin"/>
            </w:r>
            <w:r w:rsidRPr="00BD46FE">
              <w:rPr>
                <w:b/>
                <w:noProof/>
                <w:webHidden/>
              </w:rPr>
              <w:instrText xml:space="preserve"> PAGEREF _Toc418269794 \h </w:instrText>
            </w:r>
            <w:r w:rsidRPr="00BD46FE">
              <w:rPr>
                <w:b/>
                <w:noProof/>
                <w:webHidden/>
              </w:rPr>
            </w:r>
            <w:r w:rsidRPr="00BD46FE">
              <w:rPr>
                <w:b/>
                <w:noProof/>
                <w:webHidden/>
              </w:rPr>
              <w:fldChar w:fldCharType="separate"/>
            </w:r>
            <w:r w:rsidRPr="00BD46FE">
              <w:rPr>
                <w:b/>
                <w:noProof/>
                <w:webHidden/>
              </w:rPr>
              <w:t>11</w:t>
            </w:r>
            <w:r w:rsidRPr="00BD46FE">
              <w:rPr>
                <w:b/>
                <w:noProof/>
                <w:webHidden/>
              </w:rPr>
              <w:fldChar w:fldCharType="end"/>
            </w:r>
          </w:hyperlink>
        </w:p>
        <w:p w:rsidR="00BD46FE" w:rsidRDefault="00BD46FE">
          <w:pPr>
            <w:pStyle w:val="TM1"/>
            <w:tabs>
              <w:tab w:val="left" w:pos="440"/>
              <w:tab w:val="right" w:leader="dot" w:pos="9062"/>
            </w:tabs>
            <w:rPr>
              <w:rFonts w:eastAsiaTheme="minorEastAsia"/>
              <w:noProof/>
              <w:lang w:eastAsia="fr-FR"/>
            </w:rPr>
          </w:pPr>
          <w:hyperlink w:anchor="_Toc418269795" w:history="1">
            <w:r w:rsidRPr="003A574C">
              <w:rPr>
                <w:rStyle w:val="Lienhypertexte"/>
                <w:noProof/>
              </w:rPr>
              <w:t>a.</w:t>
            </w:r>
            <w:r>
              <w:rPr>
                <w:rFonts w:eastAsiaTheme="minorEastAsia"/>
                <w:noProof/>
                <w:lang w:eastAsia="fr-FR"/>
              </w:rPr>
              <w:tab/>
            </w:r>
            <w:r w:rsidRPr="003A574C">
              <w:rPr>
                <w:rStyle w:val="Lienhypertexte"/>
                <w:noProof/>
              </w:rPr>
              <w:t>Pour générer un tirage</w:t>
            </w:r>
            <w:r>
              <w:rPr>
                <w:noProof/>
                <w:webHidden/>
              </w:rPr>
              <w:tab/>
            </w:r>
            <w:r>
              <w:rPr>
                <w:noProof/>
                <w:webHidden/>
              </w:rPr>
              <w:fldChar w:fldCharType="begin"/>
            </w:r>
            <w:r>
              <w:rPr>
                <w:noProof/>
                <w:webHidden/>
              </w:rPr>
              <w:instrText xml:space="preserve"> PAGEREF _Toc418269795 \h </w:instrText>
            </w:r>
            <w:r>
              <w:rPr>
                <w:noProof/>
                <w:webHidden/>
              </w:rPr>
            </w:r>
            <w:r>
              <w:rPr>
                <w:noProof/>
                <w:webHidden/>
              </w:rPr>
              <w:fldChar w:fldCharType="separate"/>
            </w:r>
            <w:r>
              <w:rPr>
                <w:noProof/>
                <w:webHidden/>
              </w:rPr>
              <w:t>11</w:t>
            </w:r>
            <w:r>
              <w:rPr>
                <w:noProof/>
                <w:webHidden/>
              </w:rPr>
              <w:fldChar w:fldCharType="end"/>
            </w:r>
          </w:hyperlink>
        </w:p>
        <w:p w:rsidR="00BD46FE" w:rsidRDefault="00BD46FE">
          <w:pPr>
            <w:pStyle w:val="TM1"/>
            <w:tabs>
              <w:tab w:val="left" w:pos="440"/>
              <w:tab w:val="right" w:leader="dot" w:pos="9062"/>
            </w:tabs>
            <w:rPr>
              <w:rFonts w:eastAsiaTheme="minorEastAsia"/>
              <w:noProof/>
              <w:lang w:eastAsia="fr-FR"/>
            </w:rPr>
          </w:pPr>
          <w:hyperlink w:anchor="_Toc418269796" w:history="1">
            <w:r w:rsidRPr="003A574C">
              <w:rPr>
                <w:rStyle w:val="Lienhypertexte"/>
                <w:noProof/>
              </w:rPr>
              <w:t>b.</w:t>
            </w:r>
            <w:r>
              <w:rPr>
                <w:rFonts w:eastAsiaTheme="minorEastAsia"/>
                <w:noProof/>
                <w:lang w:eastAsia="fr-FR"/>
              </w:rPr>
              <w:tab/>
            </w:r>
            <w:r w:rsidRPr="003A574C">
              <w:rPr>
                <w:rStyle w:val="Lienhypertexte"/>
                <w:noProof/>
              </w:rPr>
              <w:t>Pour recherche les coups possibles</w:t>
            </w:r>
            <w:r>
              <w:rPr>
                <w:noProof/>
                <w:webHidden/>
              </w:rPr>
              <w:tab/>
            </w:r>
            <w:r>
              <w:rPr>
                <w:noProof/>
                <w:webHidden/>
              </w:rPr>
              <w:fldChar w:fldCharType="begin"/>
            </w:r>
            <w:r>
              <w:rPr>
                <w:noProof/>
                <w:webHidden/>
              </w:rPr>
              <w:instrText xml:space="preserve"> PAGEREF _Toc418269796 \h </w:instrText>
            </w:r>
            <w:r>
              <w:rPr>
                <w:noProof/>
                <w:webHidden/>
              </w:rPr>
            </w:r>
            <w:r>
              <w:rPr>
                <w:noProof/>
                <w:webHidden/>
              </w:rPr>
              <w:fldChar w:fldCharType="separate"/>
            </w:r>
            <w:r>
              <w:rPr>
                <w:noProof/>
                <w:webHidden/>
              </w:rPr>
              <w:t>11</w:t>
            </w:r>
            <w:r>
              <w:rPr>
                <w:noProof/>
                <w:webHidden/>
              </w:rPr>
              <w:fldChar w:fldCharType="end"/>
            </w:r>
          </w:hyperlink>
        </w:p>
        <w:p w:rsidR="00BD46FE" w:rsidRDefault="00BD46FE">
          <w:pPr>
            <w:pStyle w:val="TM1"/>
            <w:tabs>
              <w:tab w:val="left" w:pos="440"/>
              <w:tab w:val="right" w:leader="dot" w:pos="9062"/>
            </w:tabs>
            <w:rPr>
              <w:rFonts w:eastAsiaTheme="minorEastAsia"/>
              <w:noProof/>
              <w:lang w:eastAsia="fr-FR"/>
            </w:rPr>
          </w:pPr>
          <w:hyperlink w:anchor="_Toc418269797" w:history="1">
            <w:r w:rsidRPr="003A574C">
              <w:rPr>
                <w:rStyle w:val="Lienhypertexte"/>
                <w:noProof/>
              </w:rPr>
              <w:t>c.</w:t>
            </w:r>
            <w:r>
              <w:rPr>
                <w:rFonts w:eastAsiaTheme="minorEastAsia"/>
                <w:noProof/>
                <w:lang w:eastAsia="fr-FR"/>
              </w:rPr>
              <w:tab/>
            </w:r>
            <w:r w:rsidRPr="003A574C">
              <w:rPr>
                <w:rStyle w:val="Lienhypertexte"/>
                <w:noProof/>
              </w:rPr>
              <w:t>Pour démarrer à partir d’un grille partiellement remplie</w:t>
            </w:r>
            <w:r>
              <w:rPr>
                <w:noProof/>
                <w:webHidden/>
              </w:rPr>
              <w:tab/>
            </w:r>
            <w:r>
              <w:rPr>
                <w:noProof/>
                <w:webHidden/>
              </w:rPr>
              <w:fldChar w:fldCharType="begin"/>
            </w:r>
            <w:r>
              <w:rPr>
                <w:noProof/>
                <w:webHidden/>
              </w:rPr>
              <w:instrText xml:space="preserve"> PAGEREF _Toc418269797 \h </w:instrText>
            </w:r>
            <w:r>
              <w:rPr>
                <w:noProof/>
                <w:webHidden/>
              </w:rPr>
            </w:r>
            <w:r>
              <w:rPr>
                <w:noProof/>
                <w:webHidden/>
              </w:rPr>
              <w:fldChar w:fldCharType="separate"/>
            </w:r>
            <w:r>
              <w:rPr>
                <w:noProof/>
                <w:webHidden/>
              </w:rPr>
              <w:t>12</w:t>
            </w:r>
            <w:r>
              <w:rPr>
                <w:noProof/>
                <w:webHidden/>
              </w:rPr>
              <w:fldChar w:fldCharType="end"/>
            </w:r>
          </w:hyperlink>
        </w:p>
        <w:p w:rsidR="00BD46FE" w:rsidRPr="00BD46FE" w:rsidRDefault="00BD46FE">
          <w:pPr>
            <w:pStyle w:val="TM1"/>
            <w:tabs>
              <w:tab w:val="left" w:pos="440"/>
              <w:tab w:val="right" w:leader="dot" w:pos="9062"/>
            </w:tabs>
            <w:rPr>
              <w:rFonts w:eastAsiaTheme="minorEastAsia"/>
              <w:b/>
              <w:noProof/>
              <w:lang w:eastAsia="fr-FR"/>
            </w:rPr>
          </w:pPr>
          <w:hyperlink w:anchor="_Toc418269798" w:history="1">
            <w:r w:rsidRPr="00BD46FE">
              <w:rPr>
                <w:rStyle w:val="Lienhypertexte"/>
                <w:b/>
                <w:noProof/>
              </w:rPr>
              <w:t>4.</w:t>
            </w:r>
            <w:r w:rsidRPr="00BD46FE">
              <w:rPr>
                <w:rFonts w:eastAsiaTheme="minorEastAsia"/>
                <w:b/>
                <w:noProof/>
                <w:lang w:eastAsia="fr-FR"/>
              </w:rPr>
              <w:tab/>
            </w:r>
            <w:r w:rsidRPr="00BD46FE">
              <w:rPr>
                <w:rStyle w:val="Lienhypertexte"/>
                <w:b/>
                <w:noProof/>
              </w:rPr>
              <w:t>Les fichiers .dawg</w:t>
            </w:r>
            <w:r w:rsidRPr="00BD46FE">
              <w:rPr>
                <w:b/>
                <w:noProof/>
                <w:webHidden/>
              </w:rPr>
              <w:tab/>
            </w:r>
            <w:r w:rsidRPr="00BD46FE">
              <w:rPr>
                <w:b/>
                <w:noProof/>
                <w:webHidden/>
              </w:rPr>
              <w:fldChar w:fldCharType="begin"/>
            </w:r>
            <w:r w:rsidRPr="00BD46FE">
              <w:rPr>
                <w:b/>
                <w:noProof/>
                <w:webHidden/>
              </w:rPr>
              <w:instrText xml:space="preserve"> PAGEREF _Toc418269798 \h </w:instrText>
            </w:r>
            <w:r w:rsidRPr="00BD46FE">
              <w:rPr>
                <w:b/>
                <w:noProof/>
                <w:webHidden/>
              </w:rPr>
            </w:r>
            <w:r w:rsidRPr="00BD46FE">
              <w:rPr>
                <w:b/>
                <w:noProof/>
                <w:webHidden/>
              </w:rPr>
              <w:fldChar w:fldCharType="separate"/>
            </w:r>
            <w:r w:rsidRPr="00BD46FE">
              <w:rPr>
                <w:b/>
                <w:noProof/>
                <w:webHidden/>
              </w:rPr>
              <w:t>13</w:t>
            </w:r>
            <w:r w:rsidRPr="00BD46FE">
              <w:rPr>
                <w:b/>
                <w:noProof/>
                <w:webHidden/>
              </w:rPr>
              <w:fldChar w:fldCharType="end"/>
            </w:r>
          </w:hyperlink>
        </w:p>
        <w:p w:rsidR="00BD46FE" w:rsidRPr="00BD46FE" w:rsidRDefault="00BD46FE">
          <w:pPr>
            <w:pStyle w:val="TM1"/>
            <w:tabs>
              <w:tab w:val="left" w:pos="440"/>
              <w:tab w:val="right" w:leader="dot" w:pos="9062"/>
            </w:tabs>
            <w:rPr>
              <w:rFonts w:eastAsiaTheme="minorEastAsia"/>
              <w:b/>
              <w:noProof/>
              <w:lang w:eastAsia="fr-FR"/>
            </w:rPr>
          </w:pPr>
          <w:hyperlink w:anchor="_Toc418269799" w:history="1">
            <w:r w:rsidRPr="00BD46FE">
              <w:rPr>
                <w:rStyle w:val="Lienhypertexte"/>
                <w:b/>
                <w:noProof/>
              </w:rPr>
              <w:t>5.</w:t>
            </w:r>
            <w:r w:rsidRPr="00BD46FE">
              <w:rPr>
                <w:rFonts w:eastAsiaTheme="minorEastAsia"/>
                <w:b/>
                <w:noProof/>
                <w:lang w:eastAsia="fr-FR"/>
              </w:rPr>
              <w:tab/>
            </w:r>
            <w:r w:rsidRPr="00BD46FE">
              <w:rPr>
                <w:rStyle w:val="Lienhypertexte"/>
                <w:b/>
                <w:noProof/>
              </w:rPr>
              <w:t>Le fichier Scramble – Compilation de dictionnaire</w:t>
            </w:r>
            <w:r w:rsidRPr="00BD46FE">
              <w:rPr>
                <w:b/>
                <w:noProof/>
                <w:webHidden/>
              </w:rPr>
              <w:tab/>
            </w:r>
            <w:r w:rsidRPr="00BD46FE">
              <w:rPr>
                <w:b/>
                <w:noProof/>
                <w:webHidden/>
              </w:rPr>
              <w:fldChar w:fldCharType="begin"/>
            </w:r>
            <w:r w:rsidRPr="00BD46FE">
              <w:rPr>
                <w:b/>
                <w:noProof/>
                <w:webHidden/>
              </w:rPr>
              <w:instrText xml:space="preserve"> PAGEREF _Toc418269799 \h </w:instrText>
            </w:r>
            <w:r w:rsidRPr="00BD46FE">
              <w:rPr>
                <w:b/>
                <w:noProof/>
                <w:webHidden/>
              </w:rPr>
            </w:r>
            <w:r w:rsidRPr="00BD46FE">
              <w:rPr>
                <w:b/>
                <w:noProof/>
                <w:webHidden/>
              </w:rPr>
              <w:fldChar w:fldCharType="separate"/>
            </w:r>
            <w:r w:rsidRPr="00BD46FE">
              <w:rPr>
                <w:b/>
                <w:noProof/>
                <w:webHidden/>
              </w:rPr>
              <w:t>14</w:t>
            </w:r>
            <w:r w:rsidRPr="00BD46FE">
              <w:rPr>
                <w:b/>
                <w:noProof/>
                <w:webHidden/>
              </w:rPr>
              <w:fldChar w:fldCharType="end"/>
            </w:r>
          </w:hyperlink>
        </w:p>
        <w:p w:rsidR="005220C2" w:rsidRDefault="008D5712" w:rsidP="00BF2231">
          <w:r>
            <w:fldChar w:fldCharType="end"/>
          </w:r>
        </w:p>
      </w:sdtContent>
    </w:sdt>
    <w:p w:rsidR="005220C2" w:rsidRDefault="005220C2">
      <w:pPr>
        <w:rPr>
          <w:rFonts w:asciiTheme="majorHAnsi" w:eastAsiaTheme="majorEastAsia" w:hAnsiTheme="majorHAnsi" w:cstheme="majorBidi"/>
          <w:b/>
          <w:bCs/>
          <w:color w:val="365F91" w:themeColor="accent1" w:themeShade="BF"/>
          <w:sz w:val="28"/>
          <w:szCs w:val="28"/>
        </w:rPr>
      </w:pPr>
    </w:p>
    <w:p w:rsidR="005220C2" w:rsidRDefault="005220C2">
      <w:pPr>
        <w:rPr>
          <w:rFonts w:asciiTheme="majorHAnsi" w:eastAsiaTheme="majorEastAsia" w:hAnsiTheme="majorHAnsi" w:cstheme="majorBidi"/>
          <w:b/>
          <w:bCs/>
          <w:color w:val="365F91" w:themeColor="accent1" w:themeShade="BF"/>
          <w:sz w:val="28"/>
          <w:szCs w:val="28"/>
        </w:rPr>
      </w:pPr>
      <w:r>
        <w:br w:type="page"/>
      </w:r>
    </w:p>
    <w:p w:rsidR="00563063" w:rsidRPr="00563063" w:rsidRDefault="00563063" w:rsidP="008F3715">
      <w:pPr>
        <w:pStyle w:val="Titre1"/>
        <w:numPr>
          <w:ilvl w:val="0"/>
          <w:numId w:val="2"/>
        </w:numPr>
      </w:pPr>
      <w:bookmarkStart w:id="0" w:name="_Toc418269787"/>
      <w:r w:rsidRPr="00563063">
        <w:lastRenderedPageBreak/>
        <w:t>Introduction</w:t>
      </w:r>
      <w:bookmarkEnd w:id="0"/>
    </w:p>
    <w:p w:rsidR="00F24460" w:rsidRDefault="00551B31" w:rsidP="00742C91">
      <w:pPr>
        <w:jc w:val="both"/>
      </w:pPr>
      <w:r>
        <w:t xml:space="preserve">Ce document </w:t>
      </w:r>
      <w:r w:rsidR="00563063">
        <w:t>présente de manière sommaire l’utilisation des différents fichiers fournis dans le zip, à savoir :</w:t>
      </w:r>
    </w:p>
    <w:p w:rsidR="00563063" w:rsidRDefault="00563063" w:rsidP="00742C91">
      <w:pPr>
        <w:pStyle w:val="Paragraphedeliste"/>
        <w:numPr>
          <w:ilvl w:val="0"/>
          <w:numId w:val="1"/>
        </w:numPr>
        <w:jc w:val="both"/>
      </w:pPr>
      <w:r w:rsidRPr="00563063">
        <w:t>Le fichier</w:t>
      </w:r>
      <w:r>
        <w:rPr>
          <w:b/>
        </w:rPr>
        <w:t xml:space="preserve"> </w:t>
      </w:r>
      <w:proofErr w:type="spellStart"/>
      <w:r>
        <w:rPr>
          <w:b/>
        </w:rPr>
        <w:t>Scramble</w:t>
      </w:r>
      <w:proofErr w:type="spellEnd"/>
      <w:r>
        <w:rPr>
          <w:b/>
        </w:rPr>
        <w:t xml:space="preserve"> - </w:t>
      </w:r>
      <w:r w:rsidRPr="00563063">
        <w:rPr>
          <w:b/>
        </w:rPr>
        <w:t>Jeu contre Ordinateur</w:t>
      </w:r>
      <w:r>
        <w:t xml:space="preserve"> permet de jouer une partie classique contre l’ordinateur.</w:t>
      </w:r>
    </w:p>
    <w:p w:rsidR="00563063" w:rsidRDefault="00563063" w:rsidP="00742C91">
      <w:pPr>
        <w:pStyle w:val="Paragraphedeliste"/>
        <w:numPr>
          <w:ilvl w:val="0"/>
          <w:numId w:val="1"/>
        </w:numPr>
        <w:jc w:val="both"/>
      </w:pPr>
      <w:r>
        <w:t xml:space="preserve">Le fichier </w:t>
      </w:r>
      <w:proofErr w:type="spellStart"/>
      <w:r>
        <w:rPr>
          <w:b/>
        </w:rPr>
        <w:t>Scramble</w:t>
      </w:r>
      <w:proofErr w:type="spellEnd"/>
      <w:r>
        <w:rPr>
          <w:b/>
        </w:rPr>
        <w:t xml:space="preserve"> – Duplicate </w:t>
      </w:r>
      <w:r>
        <w:t>permet de jouer une partie selon les règles du duplicate (recherche du meilleur score avec un tirage donné).</w:t>
      </w:r>
    </w:p>
    <w:p w:rsidR="00A86F07" w:rsidRDefault="00563063" w:rsidP="00742C91">
      <w:pPr>
        <w:pStyle w:val="Paragraphedeliste"/>
        <w:numPr>
          <w:ilvl w:val="0"/>
          <w:numId w:val="1"/>
        </w:numPr>
        <w:jc w:val="both"/>
      </w:pPr>
      <w:r>
        <w:t xml:space="preserve">Le fichier </w:t>
      </w:r>
      <w:proofErr w:type="spellStart"/>
      <w:r w:rsidRPr="00563063">
        <w:rPr>
          <w:b/>
        </w:rPr>
        <w:t>Scramble</w:t>
      </w:r>
      <w:proofErr w:type="spellEnd"/>
      <w:r w:rsidRPr="00563063">
        <w:rPr>
          <w:b/>
        </w:rPr>
        <w:t xml:space="preserve"> </w:t>
      </w:r>
      <w:r>
        <w:rPr>
          <w:b/>
        </w:rPr>
        <w:t>–</w:t>
      </w:r>
      <w:r w:rsidRPr="00563063">
        <w:rPr>
          <w:b/>
        </w:rPr>
        <w:t xml:space="preserve"> Solveur</w:t>
      </w:r>
      <w:r>
        <w:rPr>
          <w:b/>
        </w:rPr>
        <w:t xml:space="preserve"> </w:t>
      </w:r>
      <w:r w:rsidR="00742C91">
        <w:rPr>
          <w:b/>
        </w:rPr>
        <w:t xml:space="preserve">&amp; Anagrammeur </w:t>
      </w:r>
      <w:r>
        <w:t>permet de résoudre une grille pour un tirage donné. On peut l’utiliser pour s’entraîner ou pour… tricher</w:t>
      </w:r>
      <w:r w:rsidR="00A952B1">
        <w:t> ;)</w:t>
      </w:r>
      <w:r>
        <w:t>.</w:t>
      </w:r>
    </w:p>
    <w:p w:rsidR="00563063" w:rsidRDefault="00A86F07" w:rsidP="00742C91">
      <w:pPr>
        <w:pStyle w:val="Paragraphedeliste"/>
        <w:numPr>
          <w:ilvl w:val="0"/>
          <w:numId w:val="1"/>
        </w:numPr>
        <w:jc w:val="both"/>
      </w:pPr>
      <w:r>
        <w:t xml:space="preserve">Chacun des trois fichiers précédents </w:t>
      </w:r>
      <w:r w:rsidR="00563063">
        <w:t>comporte également un Anagrammeur qui peut servir pour d’autres jeux de lettres.</w:t>
      </w:r>
    </w:p>
    <w:p w:rsidR="00563063" w:rsidRDefault="00563063" w:rsidP="00742C91">
      <w:pPr>
        <w:pStyle w:val="Paragraphedeliste"/>
        <w:numPr>
          <w:ilvl w:val="0"/>
          <w:numId w:val="1"/>
        </w:numPr>
        <w:jc w:val="both"/>
      </w:pPr>
      <w:r>
        <w:t>Les fichiers .</w:t>
      </w:r>
      <w:r w:rsidRPr="00563063">
        <w:rPr>
          <w:b/>
        </w:rPr>
        <w:t xml:space="preserve">dawg </w:t>
      </w:r>
      <w:r>
        <w:t>constitue des dictionnaires qui peuvent être utilisés avec les précédents fichiers.</w:t>
      </w:r>
    </w:p>
    <w:p w:rsidR="00A952B1" w:rsidRDefault="00563063" w:rsidP="00742C91">
      <w:pPr>
        <w:pStyle w:val="Paragraphedeliste"/>
        <w:numPr>
          <w:ilvl w:val="0"/>
          <w:numId w:val="1"/>
        </w:numPr>
        <w:jc w:val="both"/>
      </w:pPr>
      <w:r>
        <w:t xml:space="preserve">Le fichier </w:t>
      </w:r>
      <w:proofErr w:type="spellStart"/>
      <w:r w:rsidRPr="00563063">
        <w:rPr>
          <w:b/>
        </w:rPr>
        <w:t>Scramble</w:t>
      </w:r>
      <w:proofErr w:type="spellEnd"/>
      <w:r>
        <w:t xml:space="preserve"> – </w:t>
      </w:r>
      <w:r w:rsidRPr="00563063">
        <w:rPr>
          <w:b/>
        </w:rPr>
        <w:t>Compilation Dictionnaire</w:t>
      </w:r>
      <w:r>
        <w:t xml:space="preserve"> permet de </w:t>
      </w:r>
      <w:r w:rsidR="00A952B1">
        <w:t>créer dictionnaire personnalisé et de définir les règles dans la langue du dictionnaire (distribution et valeur des lettres).</w:t>
      </w:r>
    </w:p>
    <w:p w:rsidR="00A86F07" w:rsidRDefault="00A86F07">
      <w:pPr>
        <w:rPr>
          <w:rFonts w:asciiTheme="majorHAnsi" w:eastAsiaTheme="majorEastAsia" w:hAnsiTheme="majorHAnsi" w:cstheme="majorBidi"/>
          <w:b/>
          <w:bCs/>
          <w:color w:val="365F91" w:themeColor="accent1" w:themeShade="BF"/>
          <w:sz w:val="28"/>
          <w:szCs w:val="28"/>
        </w:rPr>
      </w:pPr>
      <w:r>
        <w:br w:type="page"/>
      </w:r>
    </w:p>
    <w:p w:rsidR="00563063" w:rsidRPr="008F3715" w:rsidRDefault="00A952B1" w:rsidP="008F3715">
      <w:pPr>
        <w:pStyle w:val="Titre1"/>
        <w:numPr>
          <w:ilvl w:val="0"/>
          <w:numId w:val="2"/>
        </w:numPr>
      </w:pPr>
      <w:bookmarkStart w:id="1" w:name="_Toc418269788"/>
      <w:r w:rsidRPr="008F3715">
        <w:lastRenderedPageBreak/>
        <w:t xml:space="preserve">Le fichier </w:t>
      </w:r>
      <w:proofErr w:type="spellStart"/>
      <w:r w:rsidRPr="008F3715">
        <w:t>Scramble</w:t>
      </w:r>
      <w:proofErr w:type="spellEnd"/>
      <w:r w:rsidRPr="008F3715">
        <w:t xml:space="preserve"> – Jeu contre Ordinateur</w:t>
      </w:r>
      <w:bookmarkEnd w:id="1"/>
    </w:p>
    <w:p w:rsidR="00A952B1" w:rsidRDefault="00742C91" w:rsidP="00742C91">
      <w:pPr>
        <w:jc w:val="both"/>
      </w:pPr>
      <w:r>
        <w:t xml:space="preserve">A l’ouverture du fichier, </w:t>
      </w:r>
      <w:r w:rsidR="00A86F07">
        <w:t>le programme demande le nom du joueur</w:t>
      </w:r>
      <w:r>
        <w:t xml:space="preserve"> puis choisit aléatoirement celui d’entre le joueur ou l’ordinateur qui va jouer en premier et tire 7 lettres pour les deux parties. </w:t>
      </w:r>
    </w:p>
    <w:p w:rsidR="00A86F07" w:rsidRDefault="00A86F07" w:rsidP="00742C91">
      <w:pPr>
        <w:jc w:val="both"/>
      </w:pPr>
      <w:r>
        <w:rPr>
          <w:noProof/>
          <w:lang w:eastAsia="fr-FR"/>
        </w:rPr>
        <w:drawing>
          <wp:inline distT="0" distB="0" distL="0" distR="0">
            <wp:extent cx="5486400" cy="4615831"/>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486400" cy="4615831"/>
                    </a:xfrm>
                    <a:prstGeom prst="rect">
                      <a:avLst/>
                    </a:prstGeom>
                    <a:noFill/>
                    <a:ln w="9525">
                      <a:noFill/>
                      <a:miter lim="800000"/>
                      <a:headEnd/>
                      <a:tailEnd/>
                    </a:ln>
                  </pic:spPr>
                </pic:pic>
              </a:graphicData>
            </a:graphic>
          </wp:inline>
        </w:drawing>
      </w:r>
    </w:p>
    <w:p w:rsidR="00A86F07" w:rsidRDefault="00B534EC" w:rsidP="00742C91">
      <w:pPr>
        <w:jc w:val="both"/>
      </w:pPr>
      <w:r>
        <w:t xml:space="preserve">Le chevalet du joueur est affiché en bas </w:t>
      </w:r>
      <w:r w:rsidR="00A86F07">
        <w:t>du plateau de jeu. Les jokers sont représentés par des lettres « blanches » dans le tirage.</w:t>
      </w:r>
    </w:p>
    <w:p w:rsidR="00A86F07" w:rsidRDefault="00A333DD" w:rsidP="00742C91">
      <w:pPr>
        <w:jc w:val="both"/>
      </w:pPr>
      <w:r>
        <w:t>Le joueur forme les mots en glissant avec la souris les lettres de son chevalet vers le plateau de jeu (drag &amp; drop).</w:t>
      </w:r>
    </w:p>
    <w:p w:rsidR="00E94198" w:rsidRDefault="00E94198" w:rsidP="00742C91">
      <w:pPr>
        <w:jc w:val="both"/>
      </w:pPr>
      <w:r>
        <w:t>Les deux adversaires jouent à tour de rôle en posant ses lettres sur le plateau en s’assurant que les mots formés horizontalement et verticalement</w:t>
      </w:r>
      <w:r w:rsidR="00A333DD">
        <w:t xml:space="preserve"> soient des mots valides. Des lettres sont tirées aléatoirement du sac pour compléter le</w:t>
      </w:r>
      <w:r w:rsidR="002C5BB6">
        <w:t xml:space="preserve"> chevalet</w:t>
      </w:r>
      <w:r w:rsidR="00A333DD">
        <w:t xml:space="preserve"> après un coup joué</w:t>
      </w:r>
      <w:r w:rsidR="002C5BB6">
        <w:t>. La partie continue</w:t>
      </w:r>
      <w:r>
        <w:t xml:space="preserve"> jusqu’à ce qu’un des deux </w:t>
      </w:r>
      <w:r w:rsidR="00A333DD">
        <w:t xml:space="preserve">joueur </w:t>
      </w:r>
      <w:r>
        <w:t>aient fini de poser toutes ses lettres et qu’il n</w:t>
      </w:r>
      <w:r w:rsidR="002C5BB6">
        <w:t>e reste plus de lettres dans le sac. La partie se termine également s’il n’y a pas de coups valides joués au cours de 6 derniers tours (3 tours de chaque joueur).</w:t>
      </w:r>
    </w:p>
    <w:p w:rsidR="004358E3" w:rsidRDefault="004358E3" w:rsidP="004358E3">
      <w:pPr>
        <w:jc w:val="both"/>
      </w:pPr>
      <w:r>
        <w:t>Lorsque le tour du joueur arrive, il peut :</w:t>
      </w:r>
    </w:p>
    <w:p w:rsidR="004358E3" w:rsidRDefault="004358E3" w:rsidP="004358E3">
      <w:pPr>
        <w:pStyle w:val="Paragraphedeliste"/>
        <w:numPr>
          <w:ilvl w:val="0"/>
          <w:numId w:val="1"/>
        </w:numPr>
        <w:jc w:val="both"/>
      </w:pPr>
      <w:r>
        <w:t>Jouer un coup</w:t>
      </w:r>
    </w:p>
    <w:p w:rsidR="004358E3" w:rsidRDefault="004358E3" w:rsidP="004358E3">
      <w:pPr>
        <w:pStyle w:val="Paragraphedeliste"/>
        <w:numPr>
          <w:ilvl w:val="0"/>
          <w:numId w:val="1"/>
        </w:numPr>
        <w:jc w:val="both"/>
      </w:pPr>
      <w:r>
        <w:t>Passer son tour</w:t>
      </w:r>
    </w:p>
    <w:p w:rsidR="004358E3" w:rsidRDefault="004358E3" w:rsidP="00A333DD">
      <w:pPr>
        <w:pStyle w:val="Paragraphedeliste"/>
        <w:numPr>
          <w:ilvl w:val="0"/>
          <w:numId w:val="1"/>
        </w:numPr>
        <w:jc w:val="both"/>
      </w:pPr>
      <w:r>
        <w:t>Changer ses lettres (et passer son tour en conséquence)</w:t>
      </w:r>
      <w:r>
        <w:br w:type="page"/>
      </w:r>
    </w:p>
    <w:p w:rsidR="00742C91" w:rsidRPr="004358E3" w:rsidRDefault="00742C91" w:rsidP="008F3715">
      <w:pPr>
        <w:pStyle w:val="Titre1"/>
        <w:numPr>
          <w:ilvl w:val="1"/>
          <w:numId w:val="2"/>
        </w:numPr>
      </w:pPr>
      <w:bookmarkStart w:id="2" w:name="_Toc418269789"/>
      <w:r w:rsidRPr="004358E3">
        <w:lastRenderedPageBreak/>
        <w:t>Pour jouer un coup :</w:t>
      </w:r>
      <w:bookmarkEnd w:id="2"/>
    </w:p>
    <w:p w:rsidR="00F24460" w:rsidRDefault="00F24460" w:rsidP="00E94198">
      <w:pPr>
        <w:pStyle w:val="Paragraphedeliste"/>
        <w:numPr>
          <w:ilvl w:val="0"/>
          <w:numId w:val="1"/>
        </w:numPr>
        <w:jc w:val="both"/>
      </w:pPr>
      <w:r>
        <w:t>Placer les lettres sur le plateau de jeu pour former le mot à jouer. Les informations sur le coup s’affichent en dessous du chronomètre. Tant que le coup n’est pas valide, des messages d’erreur sont affichés, entre autres :</w:t>
      </w:r>
    </w:p>
    <w:p w:rsidR="00DB13BF" w:rsidRDefault="00DB13BF" w:rsidP="00DB13BF">
      <w:pPr>
        <w:pStyle w:val="Paragraphedeliste"/>
        <w:numPr>
          <w:ilvl w:val="1"/>
          <w:numId w:val="1"/>
        </w:numPr>
        <w:jc w:val="both"/>
      </w:pPr>
      <w:r w:rsidRPr="00F24460">
        <w:rPr>
          <w:b/>
        </w:rPr>
        <w:t>Lettres non alignées</w:t>
      </w:r>
      <w:r>
        <w:t> : Les lettres placées par le joueur doivent être sur une même colonne ou une même ligne.</w:t>
      </w:r>
    </w:p>
    <w:p w:rsidR="00F24460" w:rsidRDefault="00F24460" w:rsidP="00F24460">
      <w:pPr>
        <w:pStyle w:val="Paragraphedeliste"/>
        <w:numPr>
          <w:ilvl w:val="1"/>
          <w:numId w:val="1"/>
        </w:numPr>
        <w:jc w:val="both"/>
      </w:pPr>
      <w:r w:rsidRPr="00F24460">
        <w:rPr>
          <w:b/>
        </w:rPr>
        <w:t>Mot non connecté</w:t>
      </w:r>
      <w:r>
        <w:t> : Le mot formé n’est pas connecté aux mots déjà placés sur la grille. Dans le cas particulier du premier coup, le mot formé ne touche pas la case centrale (H8).</w:t>
      </w:r>
    </w:p>
    <w:p w:rsidR="00F24460" w:rsidRDefault="00DB13BF" w:rsidP="00F24460">
      <w:pPr>
        <w:pStyle w:val="Paragraphedeliste"/>
        <w:numPr>
          <w:ilvl w:val="1"/>
          <w:numId w:val="1"/>
        </w:numPr>
        <w:jc w:val="both"/>
      </w:pPr>
      <w:r>
        <w:rPr>
          <w:b/>
        </w:rPr>
        <w:t>Non admis </w:t>
      </w:r>
      <w:r w:rsidRPr="00DB13BF">
        <w:t>:</w:t>
      </w:r>
      <w:r>
        <w:t xml:space="preserve"> Le mot formé par le joueur ne figure pas dans le dictionnaire. Cette erreur se produit également quand les lettres placées par le joueur forment des mots non admis (</w:t>
      </w:r>
      <w:proofErr w:type="gramStart"/>
      <w:r>
        <w:t>horizontalement  ou</w:t>
      </w:r>
      <w:proofErr w:type="gramEnd"/>
      <w:r>
        <w:t xml:space="preserve"> verticalement) avec les lettres ou mots déjà posées sur le plateau.</w:t>
      </w:r>
    </w:p>
    <w:p w:rsidR="005C34E6" w:rsidRDefault="005C34E6" w:rsidP="005C34E6">
      <w:pPr>
        <w:pStyle w:val="Paragraphedeliste"/>
        <w:jc w:val="both"/>
      </w:pPr>
    </w:p>
    <w:p w:rsidR="005C34E6" w:rsidRDefault="005C34E6" w:rsidP="005C34E6">
      <w:pPr>
        <w:pStyle w:val="Paragraphedeliste"/>
        <w:numPr>
          <w:ilvl w:val="0"/>
          <w:numId w:val="1"/>
        </w:numPr>
        <w:jc w:val="both"/>
      </w:pPr>
      <w:r>
        <w:t xml:space="preserve">Si coup n’est pas valide, le bouton </w:t>
      </w:r>
      <w:r>
        <w:rPr>
          <w:b/>
          <w:noProof/>
          <w:lang w:eastAsia="fr-FR"/>
        </w:rPr>
        <w:drawing>
          <wp:inline distT="0" distB="0" distL="0" distR="0">
            <wp:extent cx="1695450" cy="342900"/>
            <wp:effectExtent l="19050" t="0" r="0" b="0"/>
            <wp:docPr id="2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1695450" cy="342900"/>
                    </a:xfrm>
                    <a:prstGeom prst="rect">
                      <a:avLst/>
                    </a:prstGeom>
                    <a:noFill/>
                    <a:ln w="9525">
                      <a:noFill/>
                      <a:miter lim="800000"/>
                      <a:headEnd/>
                      <a:tailEnd/>
                    </a:ln>
                  </pic:spPr>
                </pic:pic>
              </a:graphicData>
            </a:graphic>
          </wp:inline>
        </w:drawing>
      </w:r>
      <w:r>
        <w:t>est désactivé.</w:t>
      </w:r>
    </w:p>
    <w:p w:rsidR="004358E3" w:rsidRDefault="004358E3" w:rsidP="004358E3">
      <w:pPr>
        <w:pStyle w:val="Paragraphedeliste"/>
        <w:jc w:val="both"/>
      </w:pPr>
    </w:p>
    <w:p w:rsidR="005C34E6" w:rsidRDefault="002C5BB6" w:rsidP="005C34E6">
      <w:pPr>
        <w:pStyle w:val="Paragraphedeliste"/>
        <w:numPr>
          <w:ilvl w:val="0"/>
          <w:numId w:val="1"/>
        </w:numPr>
        <w:spacing w:before="240"/>
        <w:jc w:val="both"/>
      </w:pPr>
      <w:r>
        <w:t>Si le coup proposé est valide</w:t>
      </w:r>
      <w:r w:rsidR="004358E3">
        <w:t>,</w:t>
      </w:r>
      <w:r w:rsidR="005C34E6">
        <w:t xml:space="preserve"> la référence, le mot et</w:t>
      </w:r>
      <w:r w:rsidR="00F24460">
        <w:t xml:space="preserve"> </w:t>
      </w:r>
      <w:r>
        <w:t xml:space="preserve">les points qu’il rapporte sont affichés et le bouton </w:t>
      </w:r>
      <w:r w:rsidR="004358E3">
        <w:rPr>
          <w:b/>
        </w:rPr>
        <w:t>J</w:t>
      </w:r>
      <w:r w:rsidRPr="002C5BB6">
        <w:rPr>
          <w:b/>
        </w:rPr>
        <w:t>ouer le coup</w:t>
      </w:r>
      <w:r w:rsidR="005C34E6">
        <w:t xml:space="preserve"> est activé :</w:t>
      </w:r>
    </w:p>
    <w:p w:rsidR="00F24460" w:rsidRDefault="00F24460" w:rsidP="005C34E6">
      <w:pPr>
        <w:pStyle w:val="Paragraphedeliste"/>
        <w:spacing w:before="240"/>
        <w:jc w:val="center"/>
      </w:pPr>
      <w:r>
        <w:rPr>
          <w:noProof/>
          <w:lang w:eastAsia="fr-FR"/>
        </w:rPr>
        <w:drawing>
          <wp:inline distT="0" distB="0" distL="0" distR="0">
            <wp:extent cx="1895475" cy="1476375"/>
            <wp:effectExtent l="19050" t="0" r="9525" b="0"/>
            <wp:docPr id="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1895475" cy="1476375"/>
                    </a:xfrm>
                    <a:prstGeom prst="rect">
                      <a:avLst/>
                    </a:prstGeom>
                    <a:noFill/>
                    <a:ln w="9525">
                      <a:noFill/>
                      <a:miter lim="800000"/>
                      <a:headEnd/>
                      <a:tailEnd/>
                    </a:ln>
                  </pic:spPr>
                </pic:pic>
              </a:graphicData>
            </a:graphic>
          </wp:inline>
        </w:drawing>
      </w:r>
    </w:p>
    <w:p w:rsidR="005C34E6" w:rsidRDefault="005C34E6" w:rsidP="005C34E6">
      <w:pPr>
        <w:pStyle w:val="Paragraphedeliste"/>
        <w:spacing w:before="240"/>
        <w:jc w:val="center"/>
      </w:pPr>
    </w:p>
    <w:p w:rsidR="00E94198" w:rsidRPr="004358E3" w:rsidRDefault="004358E3" w:rsidP="005C34E6">
      <w:pPr>
        <w:pStyle w:val="Paragraphedeliste"/>
        <w:numPr>
          <w:ilvl w:val="0"/>
          <w:numId w:val="1"/>
        </w:numPr>
        <w:spacing w:before="240"/>
        <w:jc w:val="both"/>
      </w:pPr>
      <w:r>
        <w:t xml:space="preserve">Quand le joueur a fini de saisir le coup, il clique sur le </w:t>
      </w:r>
      <w:r w:rsidRPr="004358E3">
        <w:t xml:space="preserve">bouton </w:t>
      </w:r>
      <w:r w:rsidR="005C34E6">
        <w:rPr>
          <w:b/>
          <w:noProof/>
          <w:lang w:eastAsia="fr-FR"/>
        </w:rPr>
        <w:drawing>
          <wp:inline distT="0" distB="0" distL="0" distR="0">
            <wp:extent cx="1695450" cy="333375"/>
            <wp:effectExtent l="19050" t="0" r="0" b="0"/>
            <wp:docPr id="2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1695450" cy="333375"/>
                    </a:xfrm>
                    <a:prstGeom prst="rect">
                      <a:avLst/>
                    </a:prstGeom>
                    <a:noFill/>
                    <a:ln w="9525">
                      <a:noFill/>
                      <a:miter lim="800000"/>
                      <a:headEnd/>
                      <a:tailEnd/>
                    </a:ln>
                  </pic:spPr>
                </pic:pic>
              </a:graphicData>
            </a:graphic>
          </wp:inline>
        </w:drawing>
      </w:r>
    </w:p>
    <w:p w:rsidR="00127EBF" w:rsidRDefault="00127EBF">
      <w:pPr>
        <w:rPr>
          <w:rFonts w:asciiTheme="majorHAnsi" w:eastAsiaTheme="majorEastAsia" w:hAnsiTheme="majorHAnsi" w:cstheme="majorBidi"/>
          <w:b/>
          <w:bCs/>
          <w:color w:val="365F91" w:themeColor="accent1" w:themeShade="BF"/>
          <w:sz w:val="28"/>
          <w:szCs w:val="28"/>
        </w:rPr>
      </w:pPr>
      <w:r>
        <w:br w:type="page"/>
      </w:r>
    </w:p>
    <w:p w:rsidR="004358E3" w:rsidRPr="008F3715" w:rsidRDefault="004358E3" w:rsidP="008F3715">
      <w:pPr>
        <w:pStyle w:val="Titre1"/>
        <w:numPr>
          <w:ilvl w:val="1"/>
          <w:numId w:val="2"/>
        </w:numPr>
      </w:pPr>
      <w:bookmarkStart w:id="3" w:name="_Toc418269790"/>
      <w:r w:rsidRPr="008F3715">
        <w:lastRenderedPageBreak/>
        <w:t>Pour changer des lettres :</w:t>
      </w:r>
      <w:bookmarkEnd w:id="3"/>
    </w:p>
    <w:p w:rsidR="004358E3" w:rsidRDefault="004358E3" w:rsidP="004358E3">
      <w:pPr>
        <w:jc w:val="both"/>
      </w:pPr>
      <w:r>
        <w:t xml:space="preserve">Cliquer sur le bouton </w:t>
      </w:r>
      <w:r w:rsidR="005C34E6">
        <w:rPr>
          <w:noProof/>
          <w:lang w:eastAsia="fr-FR"/>
        </w:rPr>
        <w:drawing>
          <wp:inline distT="0" distB="0" distL="0" distR="0">
            <wp:extent cx="1657350" cy="361950"/>
            <wp:effectExtent l="19050" t="0" r="0" b="0"/>
            <wp:docPr id="2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1657350" cy="361950"/>
                    </a:xfrm>
                    <a:prstGeom prst="rect">
                      <a:avLst/>
                    </a:prstGeom>
                    <a:noFill/>
                    <a:ln w="9525">
                      <a:noFill/>
                      <a:miter lim="800000"/>
                      <a:headEnd/>
                      <a:tailEnd/>
                    </a:ln>
                  </pic:spPr>
                </pic:pic>
              </a:graphicData>
            </a:graphic>
          </wp:inline>
        </w:drawing>
      </w:r>
      <w:r w:rsidR="00B534EC">
        <w:t xml:space="preserve"> et le formulaire pour le changement des lettres apparaît :</w:t>
      </w:r>
    </w:p>
    <w:p w:rsidR="00B534EC" w:rsidRPr="004358E3" w:rsidRDefault="005C34E6" w:rsidP="005C34E6">
      <w:pPr>
        <w:ind w:left="-426"/>
        <w:jc w:val="center"/>
      </w:pPr>
      <w:r>
        <w:rPr>
          <w:noProof/>
          <w:lang w:eastAsia="fr-FR"/>
        </w:rPr>
        <w:drawing>
          <wp:inline distT="0" distB="0" distL="0" distR="0">
            <wp:extent cx="2905395" cy="1419225"/>
            <wp:effectExtent l="19050" t="0" r="9255" b="0"/>
            <wp:docPr id="2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2905395" cy="1419225"/>
                    </a:xfrm>
                    <a:prstGeom prst="rect">
                      <a:avLst/>
                    </a:prstGeom>
                    <a:noFill/>
                    <a:ln w="9525">
                      <a:noFill/>
                      <a:miter lim="800000"/>
                      <a:headEnd/>
                      <a:tailEnd/>
                    </a:ln>
                  </pic:spPr>
                </pic:pic>
              </a:graphicData>
            </a:graphic>
          </wp:inline>
        </w:drawing>
      </w:r>
      <w:r>
        <w:rPr>
          <w:noProof/>
          <w:lang w:eastAsia="fr-FR"/>
        </w:rPr>
        <w:drawing>
          <wp:inline distT="0" distB="0" distL="0" distR="0">
            <wp:extent cx="2905760" cy="1439427"/>
            <wp:effectExtent l="19050" t="0" r="8890" b="0"/>
            <wp:docPr id="2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2905760" cy="1439427"/>
                    </a:xfrm>
                    <a:prstGeom prst="rect">
                      <a:avLst/>
                    </a:prstGeom>
                    <a:noFill/>
                    <a:ln w="9525">
                      <a:noFill/>
                      <a:miter lim="800000"/>
                      <a:headEnd/>
                      <a:tailEnd/>
                    </a:ln>
                  </pic:spPr>
                </pic:pic>
              </a:graphicData>
            </a:graphic>
          </wp:inline>
        </w:drawing>
      </w:r>
    </w:p>
    <w:p w:rsidR="005C34E6" w:rsidRDefault="00B534EC" w:rsidP="00B534EC">
      <w:pPr>
        <w:jc w:val="both"/>
      </w:pPr>
      <w:r>
        <w:t xml:space="preserve">Les lettres sur la première ligne sont celles que le joueur souhaite garder et celles de la deuxième sont les lettres à changer (à reverser dans le sac et à remplacer au moyen d’un tirage aléatoire). Comme indiqué sur ce formulaire, il suffit de cliquer sur une lettre pour la faire basculer d’une ligne à une autre. </w:t>
      </w:r>
      <w:r w:rsidR="005C34E6">
        <w:t xml:space="preserve">Le bouton </w:t>
      </w:r>
      <w:r w:rsidR="005C34E6">
        <w:rPr>
          <w:noProof/>
          <w:lang w:eastAsia="fr-FR"/>
        </w:rPr>
        <w:drawing>
          <wp:inline distT="0" distB="0" distL="0" distR="0">
            <wp:extent cx="1152525" cy="361950"/>
            <wp:effectExtent l="19050" t="0" r="9525" b="0"/>
            <wp:docPr id="3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1152525" cy="361950"/>
                    </a:xfrm>
                    <a:prstGeom prst="rect">
                      <a:avLst/>
                    </a:prstGeom>
                    <a:noFill/>
                    <a:ln w="9525">
                      <a:noFill/>
                      <a:miter lim="800000"/>
                      <a:headEnd/>
                      <a:tailEnd/>
                    </a:ln>
                  </pic:spPr>
                </pic:pic>
              </a:graphicData>
            </a:graphic>
          </wp:inline>
        </w:drawing>
      </w:r>
      <w:r w:rsidR="005C34E6">
        <w:t xml:space="preserve"> </w:t>
      </w:r>
      <w:r w:rsidR="0007408D">
        <w:t>permet de faire basculer en une seule fois l’ensemble des lettres sur la deuxième rangée.</w:t>
      </w:r>
    </w:p>
    <w:p w:rsidR="004358E3" w:rsidRDefault="00B534EC" w:rsidP="00B534EC">
      <w:pPr>
        <w:jc w:val="both"/>
      </w:pPr>
      <w:r>
        <w:t xml:space="preserve">Quand le choix du joueur est arrêté, il clique sur le </w:t>
      </w:r>
      <w:proofErr w:type="gramStart"/>
      <w:r>
        <w:t xml:space="preserve">bouton </w:t>
      </w:r>
      <w:proofErr w:type="gramEnd"/>
      <w:r>
        <w:rPr>
          <w:noProof/>
          <w:lang w:eastAsia="fr-FR"/>
        </w:rPr>
        <w:drawing>
          <wp:inline distT="0" distB="0" distL="0" distR="0">
            <wp:extent cx="1181100" cy="352425"/>
            <wp:effectExtent l="1905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srcRect/>
                    <a:stretch>
                      <a:fillRect/>
                    </a:stretch>
                  </pic:blipFill>
                  <pic:spPr bwMode="auto">
                    <a:xfrm>
                      <a:off x="0" y="0"/>
                      <a:ext cx="1181100" cy="352425"/>
                    </a:xfrm>
                    <a:prstGeom prst="rect">
                      <a:avLst/>
                    </a:prstGeom>
                    <a:noFill/>
                    <a:ln w="9525">
                      <a:noFill/>
                      <a:miter lim="800000"/>
                      <a:headEnd/>
                      <a:tailEnd/>
                    </a:ln>
                  </pic:spPr>
                </pic:pic>
              </a:graphicData>
            </a:graphic>
          </wp:inline>
        </w:drawing>
      </w:r>
      <w:r>
        <w:t>.</w:t>
      </w:r>
    </w:p>
    <w:p w:rsidR="007C1FFF" w:rsidRPr="008F3715" w:rsidRDefault="007C1FFF" w:rsidP="00B534EC">
      <w:pPr>
        <w:jc w:val="both"/>
        <w:rPr>
          <w:b/>
        </w:rPr>
      </w:pPr>
      <w:r w:rsidRPr="008F3715">
        <w:rPr>
          <w:b/>
        </w:rPr>
        <w:t>Note : Le</w:t>
      </w:r>
      <w:r w:rsidR="008F3715" w:rsidRPr="008F3715">
        <w:rPr>
          <w:b/>
        </w:rPr>
        <w:t xml:space="preserve"> joueur qui change</w:t>
      </w:r>
      <w:r w:rsidRPr="008F3715">
        <w:rPr>
          <w:b/>
        </w:rPr>
        <w:t xml:space="preserve"> de</w:t>
      </w:r>
      <w:r w:rsidR="008F3715" w:rsidRPr="008F3715">
        <w:rPr>
          <w:b/>
        </w:rPr>
        <w:t>s</w:t>
      </w:r>
      <w:r w:rsidRPr="008F3715">
        <w:rPr>
          <w:b/>
        </w:rPr>
        <w:t xml:space="preserve"> lettres </w:t>
      </w:r>
      <w:r w:rsidR="008F3715" w:rsidRPr="008F3715">
        <w:rPr>
          <w:b/>
        </w:rPr>
        <w:t>passe automatiquement son tour.</w:t>
      </w:r>
    </w:p>
    <w:p w:rsidR="008F3715" w:rsidRPr="008F3715" w:rsidRDefault="0007408D" w:rsidP="008F3715">
      <w:pPr>
        <w:pStyle w:val="Titre1"/>
        <w:numPr>
          <w:ilvl w:val="1"/>
          <w:numId w:val="2"/>
        </w:numPr>
      </w:pPr>
      <w:bookmarkStart w:id="4" w:name="_Toc418269791"/>
      <w:r>
        <w:t>Paramètres</w:t>
      </w:r>
      <w:bookmarkEnd w:id="4"/>
    </w:p>
    <w:p w:rsidR="0007408D" w:rsidRDefault="0007408D" w:rsidP="00B534EC">
      <w:pPr>
        <w:jc w:val="both"/>
      </w:pPr>
    </w:p>
    <w:p w:rsidR="0007408D" w:rsidRDefault="0007408D" w:rsidP="0007408D">
      <w:pPr>
        <w:jc w:val="center"/>
      </w:pPr>
      <w:r>
        <w:rPr>
          <w:noProof/>
          <w:lang w:eastAsia="fr-FR"/>
        </w:rPr>
        <w:drawing>
          <wp:inline distT="0" distB="0" distL="0" distR="0">
            <wp:extent cx="1905000" cy="1476375"/>
            <wp:effectExtent l="19050" t="0" r="0" b="0"/>
            <wp:docPr id="3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srcRect/>
                    <a:stretch>
                      <a:fillRect/>
                    </a:stretch>
                  </pic:blipFill>
                  <pic:spPr bwMode="auto">
                    <a:xfrm>
                      <a:off x="0" y="0"/>
                      <a:ext cx="1905000" cy="1476375"/>
                    </a:xfrm>
                    <a:prstGeom prst="rect">
                      <a:avLst/>
                    </a:prstGeom>
                    <a:noFill/>
                    <a:ln w="9525">
                      <a:noFill/>
                      <a:miter lim="800000"/>
                      <a:headEnd/>
                      <a:tailEnd/>
                    </a:ln>
                  </pic:spPr>
                </pic:pic>
              </a:graphicData>
            </a:graphic>
          </wp:inline>
        </w:drawing>
      </w:r>
    </w:p>
    <w:p w:rsidR="0007408D" w:rsidRDefault="0007408D" w:rsidP="0007408D">
      <w:pPr>
        <w:jc w:val="both"/>
      </w:pPr>
      <w:r>
        <w:t>On peut charger un autre dictionnaire (plusieurs dicos sont fournis dans le zip mais le joueur peut en créer d’autre cf. infra).</w:t>
      </w:r>
    </w:p>
    <w:p w:rsidR="008F3715" w:rsidRDefault="008F3715" w:rsidP="00B534EC">
      <w:pPr>
        <w:jc w:val="both"/>
      </w:pPr>
      <w:r>
        <w:t>Le niveau de l’ordinat</w:t>
      </w:r>
      <w:r w:rsidR="0007408D">
        <w:t xml:space="preserve">eur peut être ajusté de 1 à 100. Le niveau </w:t>
      </w:r>
      <w:r>
        <w:t xml:space="preserve">1 correspond à très facile et </w:t>
      </w:r>
      <w:r w:rsidR="0007408D">
        <w:t xml:space="preserve">le </w:t>
      </w:r>
      <w:r>
        <w:t>100 à très difficile.</w:t>
      </w:r>
    </w:p>
    <w:p w:rsidR="0007408D" w:rsidRDefault="0007408D" w:rsidP="00B534EC">
      <w:pPr>
        <w:jc w:val="both"/>
      </w:pPr>
      <w:r>
        <w:t>Le temps alloué au joueur pour son tour peut être ajusté de 0 à 180 secondes. 0 secondes correspond quelque part à un mode démo.</w:t>
      </w:r>
    </w:p>
    <w:p w:rsidR="0007408D" w:rsidRDefault="0007408D" w:rsidP="00B534EC">
      <w:pPr>
        <w:jc w:val="both"/>
      </w:pPr>
      <w:r>
        <w:lastRenderedPageBreak/>
        <w:t xml:space="preserve">Les couleurs des cases du plateau et du rack sont modifiables. Les thèmes 1 à 3 correspondent à des thèmes prédéfinis. </w:t>
      </w:r>
      <w:r w:rsidR="005E6D5A">
        <w:t>Le joueur peut également personnaliser les couleurs. Pour cela il ferme le formulaire et est redirigé vers la feuille Excel. Le joueur peut modifier la couleur sous la rubrique Personnalisation du thème :</w:t>
      </w:r>
    </w:p>
    <w:p w:rsidR="005E6D5A" w:rsidRDefault="005E6D5A" w:rsidP="005E6D5A">
      <w:pPr>
        <w:jc w:val="center"/>
      </w:pPr>
      <w:r>
        <w:rPr>
          <w:noProof/>
          <w:lang w:eastAsia="fr-FR"/>
        </w:rPr>
        <w:drawing>
          <wp:inline distT="0" distB="0" distL="0" distR="0">
            <wp:extent cx="2847975" cy="1771650"/>
            <wp:effectExtent l="19050" t="0" r="9525" b="0"/>
            <wp:docPr id="3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srcRect/>
                    <a:stretch>
                      <a:fillRect/>
                    </a:stretch>
                  </pic:blipFill>
                  <pic:spPr bwMode="auto">
                    <a:xfrm>
                      <a:off x="0" y="0"/>
                      <a:ext cx="2847975" cy="1771650"/>
                    </a:xfrm>
                    <a:prstGeom prst="rect">
                      <a:avLst/>
                    </a:prstGeom>
                    <a:noFill/>
                    <a:ln w="9525">
                      <a:noFill/>
                      <a:miter lim="800000"/>
                      <a:headEnd/>
                      <a:tailEnd/>
                    </a:ln>
                  </pic:spPr>
                </pic:pic>
              </a:graphicData>
            </a:graphic>
          </wp:inline>
        </w:drawing>
      </w:r>
    </w:p>
    <w:p w:rsidR="005E6D5A" w:rsidRDefault="005E6D5A" w:rsidP="00B534EC">
      <w:pPr>
        <w:jc w:val="both"/>
      </w:pPr>
      <w:r>
        <w:t xml:space="preserve">Dès que le joueur change de cellule sur la feuille, la modification est répercutée sur le modèle de plateau à gauche. </w:t>
      </w:r>
    </w:p>
    <w:p w:rsidR="005E6D5A" w:rsidRDefault="005E6D5A" w:rsidP="005E6D5A">
      <w:pPr>
        <w:jc w:val="center"/>
      </w:pPr>
      <w:r>
        <w:rPr>
          <w:noProof/>
          <w:lang w:eastAsia="fr-FR"/>
        </w:rPr>
        <w:drawing>
          <wp:inline distT="0" distB="0" distL="0" distR="0">
            <wp:extent cx="3752850" cy="3810000"/>
            <wp:effectExtent l="19050" t="0" r="0" b="0"/>
            <wp:docPr id="3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srcRect/>
                    <a:stretch>
                      <a:fillRect/>
                    </a:stretch>
                  </pic:blipFill>
                  <pic:spPr bwMode="auto">
                    <a:xfrm>
                      <a:off x="0" y="0"/>
                      <a:ext cx="3752850" cy="3810000"/>
                    </a:xfrm>
                    <a:prstGeom prst="rect">
                      <a:avLst/>
                    </a:prstGeom>
                    <a:noFill/>
                    <a:ln w="9525">
                      <a:noFill/>
                      <a:miter lim="800000"/>
                      <a:headEnd/>
                      <a:tailEnd/>
                    </a:ln>
                  </pic:spPr>
                </pic:pic>
              </a:graphicData>
            </a:graphic>
          </wp:inline>
        </w:drawing>
      </w:r>
    </w:p>
    <w:p w:rsidR="005E6D5A" w:rsidRDefault="005E6D5A" w:rsidP="00B534EC">
      <w:pPr>
        <w:jc w:val="both"/>
        <w:rPr>
          <w:noProof/>
          <w:lang w:eastAsia="fr-FR"/>
        </w:rPr>
      </w:pPr>
      <w:r>
        <w:rPr>
          <w:noProof/>
          <w:lang w:eastAsia="fr-FR"/>
        </w:rPr>
        <w:t xml:space="preserve">Pour rouvrir le formulaire de jeu, après avoir modifié les couleurs, cliquer sur le bouton </w:t>
      </w:r>
      <w:r>
        <w:rPr>
          <w:noProof/>
          <w:lang w:eastAsia="fr-FR"/>
        </w:rPr>
        <w:drawing>
          <wp:inline distT="0" distB="0" distL="0" distR="0">
            <wp:extent cx="1266825" cy="352425"/>
            <wp:effectExtent l="19050" t="0" r="9525" b="0"/>
            <wp:docPr id="3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srcRect/>
                    <a:stretch>
                      <a:fillRect/>
                    </a:stretch>
                  </pic:blipFill>
                  <pic:spPr bwMode="auto">
                    <a:xfrm>
                      <a:off x="0" y="0"/>
                      <a:ext cx="1266825" cy="352425"/>
                    </a:xfrm>
                    <a:prstGeom prst="rect">
                      <a:avLst/>
                    </a:prstGeom>
                    <a:noFill/>
                    <a:ln w="9525">
                      <a:noFill/>
                      <a:miter lim="800000"/>
                      <a:headEnd/>
                      <a:tailEnd/>
                    </a:ln>
                  </pic:spPr>
                </pic:pic>
              </a:graphicData>
            </a:graphic>
          </wp:inline>
        </w:drawing>
      </w:r>
      <w:r>
        <w:rPr>
          <w:noProof/>
          <w:lang w:eastAsia="fr-FR"/>
        </w:rPr>
        <w:t>.</w:t>
      </w:r>
    </w:p>
    <w:p w:rsidR="005E6D5A" w:rsidRPr="008F3715" w:rsidRDefault="00127EBF" w:rsidP="005E6D5A">
      <w:pPr>
        <w:pStyle w:val="Titre1"/>
        <w:numPr>
          <w:ilvl w:val="1"/>
          <w:numId w:val="2"/>
        </w:numPr>
      </w:pPr>
      <w:bookmarkStart w:id="5" w:name="_Toc418269792"/>
      <w:r>
        <w:lastRenderedPageBreak/>
        <w:t>Outils et d</w:t>
      </w:r>
      <w:r w:rsidR="005E6D5A">
        <w:t>ivers</w:t>
      </w:r>
      <w:bookmarkEnd w:id="5"/>
    </w:p>
    <w:p w:rsidR="005E6D5A" w:rsidRDefault="00127EBF" w:rsidP="00127EBF">
      <w:pPr>
        <w:jc w:val="center"/>
        <w:rPr>
          <w:noProof/>
          <w:lang w:eastAsia="fr-FR"/>
        </w:rPr>
      </w:pPr>
      <w:r>
        <w:rPr>
          <w:noProof/>
          <w:lang w:eastAsia="fr-FR"/>
        </w:rPr>
        <w:drawing>
          <wp:inline distT="0" distB="0" distL="0" distR="0">
            <wp:extent cx="1905000" cy="1314450"/>
            <wp:effectExtent l="19050" t="0" r="0" b="0"/>
            <wp:docPr id="3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srcRect/>
                    <a:stretch>
                      <a:fillRect/>
                    </a:stretch>
                  </pic:blipFill>
                  <pic:spPr bwMode="auto">
                    <a:xfrm>
                      <a:off x="0" y="0"/>
                      <a:ext cx="1905000" cy="1314450"/>
                    </a:xfrm>
                    <a:prstGeom prst="rect">
                      <a:avLst/>
                    </a:prstGeom>
                    <a:noFill/>
                    <a:ln w="9525">
                      <a:noFill/>
                      <a:miter lim="800000"/>
                      <a:headEnd/>
                      <a:tailEnd/>
                    </a:ln>
                  </pic:spPr>
                </pic:pic>
              </a:graphicData>
            </a:graphic>
          </wp:inline>
        </w:drawing>
      </w:r>
    </w:p>
    <w:p w:rsidR="005E6D5A" w:rsidRDefault="005E6D5A" w:rsidP="00B534EC">
      <w:pPr>
        <w:jc w:val="both"/>
      </w:pPr>
      <w:r>
        <w:t xml:space="preserve">Le joueur peut </w:t>
      </w:r>
      <w:r w:rsidR="00127EBF">
        <w:t xml:space="preserve">voir le contenu du sac en cliquant sur le bouton </w:t>
      </w:r>
      <w:r w:rsidR="00127EBF">
        <w:rPr>
          <w:noProof/>
          <w:lang w:eastAsia="fr-FR"/>
        </w:rPr>
        <w:drawing>
          <wp:inline distT="0" distB="0" distL="0" distR="0">
            <wp:extent cx="1685925" cy="390525"/>
            <wp:effectExtent l="19050" t="0" r="9525" b="0"/>
            <wp:docPr id="4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srcRect/>
                    <a:stretch>
                      <a:fillRect/>
                    </a:stretch>
                  </pic:blipFill>
                  <pic:spPr bwMode="auto">
                    <a:xfrm>
                      <a:off x="0" y="0"/>
                      <a:ext cx="1685925" cy="390525"/>
                    </a:xfrm>
                    <a:prstGeom prst="rect">
                      <a:avLst/>
                    </a:prstGeom>
                    <a:noFill/>
                    <a:ln w="9525">
                      <a:noFill/>
                      <a:miter lim="800000"/>
                      <a:headEnd/>
                      <a:tailEnd/>
                    </a:ln>
                  </pic:spPr>
                </pic:pic>
              </a:graphicData>
            </a:graphic>
          </wp:inline>
        </w:drawing>
      </w:r>
    </w:p>
    <w:p w:rsidR="00127EBF" w:rsidRDefault="00127EBF" w:rsidP="00127EBF">
      <w:pPr>
        <w:jc w:val="center"/>
      </w:pPr>
      <w:r>
        <w:rPr>
          <w:noProof/>
          <w:lang w:eastAsia="fr-FR"/>
        </w:rPr>
        <w:drawing>
          <wp:inline distT="0" distB="0" distL="0" distR="0">
            <wp:extent cx="2778790" cy="2762250"/>
            <wp:effectExtent l="19050" t="0" r="2510" b="0"/>
            <wp:docPr id="42"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srcRect/>
                    <a:stretch>
                      <a:fillRect/>
                    </a:stretch>
                  </pic:blipFill>
                  <pic:spPr bwMode="auto">
                    <a:xfrm>
                      <a:off x="0" y="0"/>
                      <a:ext cx="2778790" cy="2762250"/>
                    </a:xfrm>
                    <a:prstGeom prst="rect">
                      <a:avLst/>
                    </a:prstGeom>
                    <a:noFill/>
                    <a:ln w="9525">
                      <a:noFill/>
                      <a:miter lim="800000"/>
                      <a:headEnd/>
                      <a:tailEnd/>
                    </a:ln>
                  </pic:spPr>
                </pic:pic>
              </a:graphicData>
            </a:graphic>
          </wp:inline>
        </w:drawing>
      </w:r>
    </w:p>
    <w:p w:rsidR="00127EBF" w:rsidRDefault="008F3715" w:rsidP="00B534EC">
      <w:pPr>
        <w:jc w:val="both"/>
      </w:pPr>
      <w:r>
        <w:t xml:space="preserve">Enfin, l’historique de la partie est </w:t>
      </w:r>
      <w:r w:rsidR="00127EBF">
        <w:t xml:space="preserve">peut être affiché en cliquant sur le bouton </w:t>
      </w:r>
      <w:r w:rsidR="00127EBF">
        <w:rPr>
          <w:noProof/>
          <w:lang w:eastAsia="fr-FR"/>
        </w:rPr>
        <w:drawing>
          <wp:inline distT="0" distB="0" distL="0" distR="0">
            <wp:extent cx="1647825" cy="381000"/>
            <wp:effectExtent l="19050" t="0" r="9525" b="0"/>
            <wp:docPr id="43"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srcRect/>
                    <a:stretch>
                      <a:fillRect/>
                    </a:stretch>
                  </pic:blipFill>
                  <pic:spPr bwMode="auto">
                    <a:xfrm>
                      <a:off x="0" y="0"/>
                      <a:ext cx="1647825" cy="381000"/>
                    </a:xfrm>
                    <a:prstGeom prst="rect">
                      <a:avLst/>
                    </a:prstGeom>
                    <a:noFill/>
                    <a:ln w="9525">
                      <a:noFill/>
                      <a:miter lim="800000"/>
                      <a:headEnd/>
                      <a:tailEnd/>
                    </a:ln>
                  </pic:spPr>
                </pic:pic>
              </a:graphicData>
            </a:graphic>
          </wp:inline>
        </w:drawing>
      </w:r>
    </w:p>
    <w:p w:rsidR="00127EBF" w:rsidRDefault="00127EBF" w:rsidP="00127EBF">
      <w:pPr>
        <w:jc w:val="center"/>
      </w:pPr>
      <w:r>
        <w:rPr>
          <w:noProof/>
          <w:lang w:eastAsia="fr-FR"/>
        </w:rPr>
        <w:drawing>
          <wp:inline distT="0" distB="0" distL="0" distR="0">
            <wp:extent cx="5286375" cy="2487706"/>
            <wp:effectExtent l="19050" t="0" r="9525" b="0"/>
            <wp:docPr id="45"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srcRect/>
                    <a:stretch>
                      <a:fillRect/>
                    </a:stretch>
                  </pic:blipFill>
                  <pic:spPr bwMode="auto">
                    <a:xfrm>
                      <a:off x="0" y="0"/>
                      <a:ext cx="5286375" cy="2487706"/>
                    </a:xfrm>
                    <a:prstGeom prst="rect">
                      <a:avLst/>
                    </a:prstGeom>
                    <a:noFill/>
                    <a:ln w="9525">
                      <a:noFill/>
                      <a:miter lim="800000"/>
                      <a:headEnd/>
                      <a:tailEnd/>
                    </a:ln>
                  </pic:spPr>
                </pic:pic>
              </a:graphicData>
            </a:graphic>
          </wp:inline>
        </w:drawing>
      </w:r>
    </w:p>
    <w:p w:rsidR="008F3715" w:rsidRDefault="00127EBF" w:rsidP="00B534EC">
      <w:pPr>
        <w:jc w:val="both"/>
      </w:pPr>
      <w:r>
        <w:t xml:space="preserve">L’historique </w:t>
      </w:r>
      <w:r w:rsidR="008F3715">
        <w:t>peut être enregistré</w:t>
      </w:r>
      <w:r>
        <w:t xml:space="preserve"> sous format de fichier </w:t>
      </w:r>
      <w:proofErr w:type="spellStart"/>
      <w:r>
        <w:t>txt</w:t>
      </w:r>
      <w:proofErr w:type="spellEnd"/>
      <w:r w:rsidR="003A106B">
        <w:t>.</w:t>
      </w:r>
    </w:p>
    <w:p w:rsidR="003A106B" w:rsidRPr="003A106B" w:rsidRDefault="003A106B" w:rsidP="003A106B">
      <w:pPr>
        <w:spacing w:after="0"/>
        <w:jc w:val="both"/>
        <w:rPr>
          <w:b/>
          <w:u w:val="single"/>
        </w:rPr>
      </w:pPr>
      <w:r w:rsidRPr="003A106B">
        <w:rPr>
          <w:b/>
          <w:u w:val="single"/>
        </w:rPr>
        <w:lastRenderedPageBreak/>
        <w:t>Utilisation de l’anagrammeur</w:t>
      </w:r>
    </w:p>
    <w:p w:rsidR="003A106B" w:rsidRDefault="003A106B" w:rsidP="003A106B">
      <w:pPr>
        <w:jc w:val="both"/>
      </w:pPr>
      <w:proofErr w:type="gramStart"/>
      <w:r>
        <w:t>L’ anagrammeur</w:t>
      </w:r>
      <w:proofErr w:type="gramEnd"/>
      <w:r>
        <w:t xml:space="preserve"> permet de trouver tous les mots que l’on peut former à partir d’un tirage donné. L’utilisation d’un joker n’est pas encore prise en charge.</w:t>
      </w:r>
    </w:p>
    <w:p w:rsidR="003A106B" w:rsidRDefault="003A106B" w:rsidP="003A106B">
      <w:pPr>
        <w:jc w:val="both"/>
      </w:pPr>
      <w:r>
        <w:t>On peut également poser des filtres (le terme n’est peut être pas approprié) pour représenter des lettres déjà posées sur la grille.</w:t>
      </w:r>
    </w:p>
    <w:p w:rsidR="003A106B" w:rsidRDefault="003A106B" w:rsidP="003A106B">
      <w:pPr>
        <w:jc w:val="center"/>
      </w:pPr>
      <w:r>
        <w:rPr>
          <w:noProof/>
          <w:lang w:eastAsia="fr-FR"/>
        </w:rPr>
        <w:drawing>
          <wp:inline distT="0" distB="0" distL="0" distR="0">
            <wp:extent cx="4842538" cy="3343275"/>
            <wp:effectExtent l="19050" t="0" r="0" b="0"/>
            <wp:docPr id="57"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srcRect/>
                    <a:stretch>
                      <a:fillRect/>
                    </a:stretch>
                  </pic:blipFill>
                  <pic:spPr bwMode="auto">
                    <a:xfrm>
                      <a:off x="0" y="0"/>
                      <a:ext cx="4844293" cy="3344486"/>
                    </a:xfrm>
                    <a:prstGeom prst="rect">
                      <a:avLst/>
                    </a:prstGeom>
                    <a:noFill/>
                    <a:ln w="9525">
                      <a:noFill/>
                      <a:miter lim="800000"/>
                      <a:headEnd/>
                      <a:tailEnd/>
                    </a:ln>
                  </pic:spPr>
                </pic:pic>
              </a:graphicData>
            </a:graphic>
          </wp:inline>
        </w:drawing>
      </w:r>
    </w:p>
    <w:p w:rsidR="003A106B" w:rsidRDefault="003A106B" w:rsidP="003A106B">
      <w:pPr>
        <w:spacing w:after="0"/>
        <w:jc w:val="both"/>
      </w:pPr>
      <w:r>
        <w:t xml:space="preserve">L’exemple ci-dessus </w:t>
      </w:r>
      <w:proofErr w:type="gramStart"/>
      <w:r>
        <w:t>présente</w:t>
      </w:r>
      <w:proofErr w:type="gramEnd"/>
      <w:r>
        <w:t xml:space="preserve"> les 244 anagrammes trouvés avec le tirage INRCESA dont 9 permettent d’utiliser toutes les lettres du tirage.</w:t>
      </w:r>
    </w:p>
    <w:p w:rsidR="003A106B" w:rsidRDefault="003A106B" w:rsidP="003A106B">
      <w:pPr>
        <w:jc w:val="both"/>
      </w:pPr>
      <w:r>
        <w:t xml:space="preserve">Le « Filtre » </w:t>
      </w:r>
      <w:r w:rsidRPr="00431451">
        <w:rPr>
          <w:b/>
        </w:rPr>
        <w:t>* T </w:t>
      </w:r>
      <w:proofErr w:type="gramStart"/>
      <w:r w:rsidRPr="00431451">
        <w:rPr>
          <w:b/>
        </w:rPr>
        <w:t>???</w:t>
      </w:r>
      <w:proofErr w:type="gramEnd"/>
      <w:r w:rsidRPr="00431451">
        <w:rPr>
          <w:b/>
        </w:rPr>
        <w:t>E*</w:t>
      </w:r>
      <w:r>
        <w:t xml:space="preserve"> permet par exemple de traiter la grille suivante à la ligne K :</w:t>
      </w:r>
    </w:p>
    <w:p w:rsidR="003A106B" w:rsidRDefault="003A106B" w:rsidP="003A106B">
      <w:pPr>
        <w:jc w:val="center"/>
      </w:pPr>
      <w:r w:rsidRPr="00431451">
        <w:rPr>
          <w:noProof/>
          <w:lang w:eastAsia="fr-FR"/>
        </w:rPr>
        <w:drawing>
          <wp:inline distT="0" distB="0" distL="0" distR="0">
            <wp:extent cx="3371850" cy="3152775"/>
            <wp:effectExtent l="19050" t="0" r="0" b="0"/>
            <wp:docPr id="55" name="Image 3"/>
            <wp:cNvGraphicFramePr/>
            <a:graphic xmlns:a="http://schemas.openxmlformats.org/drawingml/2006/main">
              <a:graphicData uri="http://schemas.openxmlformats.org/drawingml/2006/picture">
                <pic:pic xmlns:pic="http://schemas.openxmlformats.org/drawingml/2006/picture">
                  <pic:nvPicPr>
                    <pic:cNvPr id="7487" name="Picture 8"/>
                    <pic:cNvPicPr>
                      <a:picLocks noChangeAspect="1" noChangeArrowheads="1"/>
                    </pic:cNvPicPr>
                  </pic:nvPicPr>
                  <pic:blipFill>
                    <a:blip r:embed="rId27" cstate="print"/>
                    <a:srcRect/>
                    <a:stretch>
                      <a:fillRect/>
                    </a:stretch>
                  </pic:blipFill>
                  <pic:spPr bwMode="auto">
                    <a:xfrm>
                      <a:off x="0" y="0"/>
                      <a:ext cx="3371850" cy="3152775"/>
                    </a:xfrm>
                    <a:prstGeom prst="rect">
                      <a:avLst/>
                    </a:prstGeom>
                    <a:noFill/>
                    <a:ln w="9525">
                      <a:noFill/>
                      <a:miter lim="800000"/>
                      <a:headEnd/>
                      <a:tailEnd/>
                    </a:ln>
                  </pic:spPr>
                </pic:pic>
              </a:graphicData>
            </a:graphic>
          </wp:inline>
        </w:drawing>
      </w:r>
    </w:p>
    <w:p w:rsidR="003A106B" w:rsidRDefault="003A106B" w:rsidP="003A106B">
      <w:pPr>
        <w:jc w:val="both"/>
      </w:pPr>
      <w:r>
        <w:lastRenderedPageBreak/>
        <w:t xml:space="preserve">* et ? </w:t>
      </w:r>
      <w:proofErr w:type="gramStart"/>
      <w:r>
        <w:t>sont</w:t>
      </w:r>
      <w:proofErr w:type="gramEnd"/>
      <w:r>
        <w:t xml:space="preserve"> des caractères génériques : * représente n’importe quelle chaîne de caractère de longueur éventuellement nulle alors que ? représente exactement un caractère </w:t>
      </w:r>
      <w:proofErr w:type="gramStart"/>
      <w:r>
        <w:t>( ???</w:t>
      </w:r>
      <w:proofErr w:type="gramEnd"/>
      <w:r>
        <w:t xml:space="preserve"> correspondent dont exactement à 3 caractères). Les résultats « filtrés » sont affichés sur les deux dernières colonnes de l’anagrammeur.</w:t>
      </w:r>
    </w:p>
    <w:p w:rsidR="003A106B" w:rsidRPr="003A106B" w:rsidRDefault="003A106B" w:rsidP="003A106B">
      <w:pPr>
        <w:spacing w:after="0"/>
        <w:jc w:val="both"/>
        <w:rPr>
          <w:b/>
          <w:u w:val="single"/>
        </w:rPr>
      </w:pPr>
      <w:r>
        <w:rPr>
          <w:b/>
          <w:u w:val="single"/>
        </w:rPr>
        <w:t>Vérification d’un mot</w:t>
      </w:r>
    </w:p>
    <w:p w:rsidR="00127EBF" w:rsidRDefault="00127EBF" w:rsidP="00127EBF">
      <w:pPr>
        <w:jc w:val="both"/>
        <w:rPr>
          <w:noProof/>
          <w:lang w:eastAsia="fr-FR"/>
        </w:rPr>
      </w:pPr>
      <w:r>
        <w:rPr>
          <w:noProof/>
          <w:lang w:eastAsia="fr-FR"/>
        </w:rPr>
        <w:t>Pour aider le joueur, un texbox permet de vérifier si un mot est admis ou pas. La vérification des mots saisis n’est pas sensible à la casse (on peut le taper en minuscule ou en majuscule ou les deux mélangés… Le résultat du contrôle s’affiche en dessous du textbox.</w:t>
      </w:r>
    </w:p>
    <w:p w:rsidR="00127EBF" w:rsidRDefault="00127EBF" w:rsidP="00127EBF">
      <w:pPr>
        <w:jc w:val="center"/>
      </w:pPr>
      <w:r>
        <w:rPr>
          <w:noProof/>
          <w:lang w:eastAsia="fr-FR"/>
        </w:rPr>
        <w:drawing>
          <wp:inline distT="0" distB="0" distL="0" distR="0">
            <wp:extent cx="1933575" cy="857250"/>
            <wp:effectExtent l="19050" t="0" r="9525" b="0"/>
            <wp:docPr id="40"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srcRect/>
                    <a:stretch>
                      <a:fillRect/>
                    </a:stretch>
                  </pic:blipFill>
                  <pic:spPr bwMode="auto">
                    <a:xfrm>
                      <a:off x="0" y="0"/>
                      <a:ext cx="1933575" cy="857250"/>
                    </a:xfrm>
                    <a:prstGeom prst="rect">
                      <a:avLst/>
                    </a:prstGeom>
                    <a:noFill/>
                    <a:ln w="9525">
                      <a:noFill/>
                      <a:miter lim="800000"/>
                      <a:headEnd/>
                      <a:tailEnd/>
                    </a:ln>
                  </pic:spPr>
                </pic:pic>
              </a:graphicData>
            </a:graphic>
          </wp:inline>
        </w:drawing>
      </w:r>
    </w:p>
    <w:p w:rsidR="00127EBF" w:rsidRDefault="00127EBF" w:rsidP="00B534EC">
      <w:pPr>
        <w:jc w:val="both"/>
        <w:rPr>
          <w:noProof/>
          <w:lang w:eastAsia="fr-FR"/>
        </w:rPr>
      </w:pPr>
    </w:p>
    <w:p w:rsidR="00BF2231" w:rsidRDefault="00BF2231">
      <w:pPr>
        <w:rPr>
          <w:rFonts w:asciiTheme="majorHAnsi" w:eastAsiaTheme="majorEastAsia" w:hAnsiTheme="majorHAnsi" w:cstheme="majorBidi"/>
          <w:b/>
          <w:bCs/>
          <w:color w:val="365F91" w:themeColor="accent1" w:themeShade="BF"/>
          <w:sz w:val="28"/>
          <w:szCs w:val="28"/>
        </w:rPr>
      </w:pPr>
      <w:r>
        <w:br w:type="page"/>
      </w:r>
    </w:p>
    <w:p w:rsidR="008F3715" w:rsidRPr="008F3715" w:rsidRDefault="008F3715" w:rsidP="008F3715">
      <w:pPr>
        <w:pStyle w:val="Titre1"/>
        <w:numPr>
          <w:ilvl w:val="0"/>
          <w:numId w:val="2"/>
        </w:numPr>
      </w:pPr>
      <w:bookmarkStart w:id="6" w:name="_Toc418269793"/>
      <w:r w:rsidRPr="008F3715">
        <w:lastRenderedPageBreak/>
        <w:t xml:space="preserve">Le fichier </w:t>
      </w:r>
      <w:proofErr w:type="spellStart"/>
      <w:r w:rsidRPr="008F3715">
        <w:t>Scramble</w:t>
      </w:r>
      <w:proofErr w:type="spellEnd"/>
      <w:r w:rsidRPr="008F3715">
        <w:t xml:space="preserve"> – </w:t>
      </w:r>
      <w:r>
        <w:t>Duplicate</w:t>
      </w:r>
      <w:bookmarkEnd w:id="6"/>
    </w:p>
    <w:p w:rsidR="008F3715" w:rsidRDefault="008F3715" w:rsidP="00B534EC">
      <w:pPr>
        <w:jc w:val="both"/>
      </w:pPr>
      <w:r>
        <w:t xml:space="preserve">Le mode duplicate est mode qui a été créé pour éliminer la part de chance dans le jeu lié au tour (qui joue en premier ?) et aux tirages, ainsi que l’aspect stratégique qui consiste à éviter d’ouvrir les cases bonus à l’adversaire, à garder les jokers pour essayer de former des </w:t>
      </w:r>
      <w:proofErr w:type="spellStart"/>
      <w:proofErr w:type="gramStart"/>
      <w:r>
        <w:t>scrambles</w:t>
      </w:r>
      <w:proofErr w:type="spellEnd"/>
      <w:r>
        <w:t>(</w:t>
      </w:r>
      <w:proofErr w:type="spellStart"/>
      <w:proofErr w:type="gramEnd"/>
      <w:r>
        <w:t>lol</w:t>
      </w:r>
      <w:proofErr w:type="spellEnd"/>
      <w:r>
        <w:t>) ultérieurement…</w:t>
      </w:r>
    </w:p>
    <w:p w:rsidR="0021455B" w:rsidRDefault="008F3715" w:rsidP="00B534EC">
      <w:pPr>
        <w:jc w:val="both"/>
      </w:pPr>
      <w:r>
        <w:t xml:space="preserve">Dans ce </w:t>
      </w:r>
      <w:r w:rsidR="0021455B">
        <w:t>mode de jeu</w:t>
      </w:r>
      <w:r>
        <w:t>, les joueurs disposent d’un même tirage et essaient de trouver le meilleur coup possi</w:t>
      </w:r>
      <w:r w:rsidR="0021455B">
        <w:t>ble. C’est le meilleur coup qui est joué et le tirage est complété en fonction de ce coup pour l’ensemble des joueurs. Malheureusement il n’y a qu’un seul joueur dans notre cas et ses résultats sont donc comparés avec la partie idéale (meilleur coup à chaque fois).</w:t>
      </w:r>
    </w:p>
    <w:p w:rsidR="008F3715" w:rsidRDefault="0021455B" w:rsidP="00B534EC">
      <w:pPr>
        <w:jc w:val="both"/>
      </w:pPr>
      <w:r>
        <w:t xml:space="preserve"> Il n’y a pas de notion de changement de lettres ni le fait de passer son tour dans ce mode.</w:t>
      </w:r>
    </w:p>
    <w:p w:rsidR="0021455B" w:rsidRDefault="0021455B" w:rsidP="00B534EC">
      <w:pPr>
        <w:jc w:val="both"/>
      </w:pPr>
      <w:r>
        <w:t>Il y a également une particularité du tirage : du 1</w:t>
      </w:r>
      <w:r w:rsidRPr="0021455B">
        <w:rPr>
          <w:vertAlign w:val="superscript"/>
        </w:rPr>
        <w:t>er</w:t>
      </w:r>
      <w:r>
        <w:t xml:space="preserve"> au 15</w:t>
      </w:r>
      <w:r w:rsidRPr="0021455B">
        <w:rPr>
          <w:vertAlign w:val="superscript"/>
        </w:rPr>
        <w:t>ème</w:t>
      </w:r>
      <w:r>
        <w:t xml:space="preserve"> coup, il faut qu’il y ait au moins 2 consonnes et 2 voyelles dans le tirage, sinon il est rejeté et on refait un autre tirage. A partir du 16</w:t>
      </w:r>
      <w:r w:rsidRPr="0021455B">
        <w:rPr>
          <w:vertAlign w:val="superscript"/>
        </w:rPr>
        <w:t>ème</w:t>
      </w:r>
      <w:r>
        <w:t xml:space="preserve"> coup, cette exigence baisse à 1 consonne et 1 voyelle dans le tirage. La partie s’arrête quand </w:t>
      </w:r>
      <w:r w:rsidR="003A106B">
        <w:t xml:space="preserve">toutes </w:t>
      </w:r>
      <w:r>
        <w:t>les lettres sont posées ou qu’il ne reste que des consonnes ou des voyelles dans le</w:t>
      </w:r>
      <w:r w:rsidR="003A106B">
        <w:t xml:space="preserve"> jeu (sac &amp; tirage)</w:t>
      </w:r>
      <w:r>
        <w:t>.</w:t>
      </w:r>
    </w:p>
    <w:p w:rsidR="00BF2231" w:rsidRDefault="00E202C2" w:rsidP="00BF2231">
      <w:pPr>
        <w:jc w:val="both"/>
      </w:pPr>
      <w:r>
        <w:t>La méthode pour jouer un coup est identique à celle utilisée dans une partie contre l’ordinateur (cf. Point 2). D’ailleurs les autres fonctionnalités sont les mêmes.</w:t>
      </w:r>
    </w:p>
    <w:p w:rsidR="008B1E5D" w:rsidRDefault="00BF2231" w:rsidP="00BF2231">
      <w:pPr>
        <w:jc w:val="both"/>
        <w:rPr>
          <w:rFonts w:asciiTheme="majorHAnsi" w:eastAsiaTheme="majorEastAsia" w:hAnsiTheme="majorHAnsi" w:cstheme="majorBidi"/>
          <w:b/>
          <w:bCs/>
          <w:color w:val="365F91" w:themeColor="accent1" w:themeShade="BF"/>
          <w:sz w:val="28"/>
          <w:szCs w:val="28"/>
        </w:rPr>
      </w:pPr>
      <w:r>
        <w:rPr>
          <w:noProof/>
          <w:lang w:eastAsia="fr-FR"/>
        </w:rPr>
        <w:drawing>
          <wp:inline distT="0" distB="0" distL="0" distR="0">
            <wp:extent cx="5753100" cy="4829175"/>
            <wp:effectExtent l="19050" t="0" r="0" b="0"/>
            <wp:docPr id="59"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srcRect/>
                    <a:stretch>
                      <a:fillRect/>
                    </a:stretch>
                  </pic:blipFill>
                  <pic:spPr bwMode="auto">
                    <a:xfrm>
                      <a:off x="0" y="0"/>
                      <a:ext cx="5753100" cy="4829175"/>
                    </a:xfrm>
                    <a:prstGeom prst="rect">
                      <a:avLst/>
                    </a:prstGeom>
                    <a:noFill/>
                    <a:ln w="9525">
                      <a:noFill/>
                      <a:miter lim="800000"/>
                      <a:headEnd/>
                      <a:tailEnd/>
                    </a:ln>
                  </pic:spPr>
                </pic:pic>
              </a:graphicData>
            </a:graphic>
          </wp:inline>
        </w:drawing>
      </w:r>
    </w:p>
    <w:p w:rsidR="00E202C2" w:rsidRPr="008F3715" w:rsidRDefault="00E202C2" w:rsidP="00E202C2">
      <w:pPr>
        <w:pStyle w:val="Titre1"/>
        <w:numPr>
          <w:ilvl w:val="0"/>
          <w:numId w:val="2"/>
        </w:numPr>
      </w:pPr>
      <w:bookmarkStart w:id="7" w:name="_Toc418269794"/>
      <w:r w:rsidRPr="008F3715">
        <w:lastRenderedPageBreak/>
        <w:t xml:space="preserve">Le fichier </w:t>
      </w:r>
      <w:proofErr w:type="spellStart"/>
      <w:r w:rsidRPr="008F3715">
        <w:t>Scramble</w:t>
      </w:r>
      <w:proofErr w:type="spellEnd"/>
      <w:r w:rsidRPr="008F3715">
        <w:t xml:space="preserve"> – </w:t>
      </w:r>
      <w:r>
        <w:t>Solveur</w:t>
      </w:r>
      <w:bookmarkEnd w:id="7"/>
    </w:p>
    <w:p w:rsidR="008B1E5D" w:rsidRDefault="008B1E5D" w:rsidP="00B534EC">
      <w:pPr>
        <w:jc w:val="both"/>
      </w:pPr>
    </w:p>
    <w:p w:rsidR="0021455B" w:rsidRDefault="00BA74E1" w:rsidP="00B534EC">
      <w:pPr>
        <w:jc w:val="both"/>
      </w:pPr>
      <w:r>
        <w:t>La première feuille du fichier correspond au solveur.</w:t>
      </w:r>
    </w:p>
    <w:p w:rsidR="00BA74E1" w:rsidRDefault="00BA74E1" w:rsidP="00B534EC">
      <w:pPr>
        <w:jc w:val="both"/>
      </w:pPr>
      <w:r>
        <w:t>On peut démarrer une partie à partie d’une grille vide mais également à partir d’une grille partiellement remplie (saisie manuelle d’une grille). On reviendra plus tard sur cette deuxième option.</w:t>
      </w:r>
    </w:p>
    <w:p w:rsidR="00BA74E1" w:rsidRPr="008F3715" w:rsidRDefault="00BA74E1" w:rsidP="00BA74E1">
      <w:pPr>
        <w:pStyle w:val="Titre1"/>
        <w:numPr>
          <w:ilvl w:val="1"/>
          <w:numId w:val="2"/>
        </w:numPr>
      </w:pPr>
      <w:bookmarkStart w:id="8" w:name="_Toc418269795"/>
      <w:r w:rsidRPr="008F3715">
        <w:t xml:space="preserve">Pour </w:t>
      </w:r>
      <w:r>
        <w:t>générer un tirage</w:t>
      </w:r>
      <w:bookmarkEnd w:id="8"/>
    </w:p>
    <w:p w:rsidR="0021455B" w:rsidRDefault="00BA74E1" w:rsidP="00B534EC">
      <w:pPr>
        <w:jc w:val="both"/>
      </w:pPr>
      <w:r>
        <w:t>Il y a trois moyens de générer un tirage :</w:t>
      </w:r>
    </w:p>
    <w:p w:rsidR="00BA74E1" w:rsidRDefault="00BA74E1" w:rsidP="00B534EC">
      <w:pPr>
        <w:jc w:val="both"/>
      </w:pPr>
      <w:r>
        <w:rPr>
          <w:noProof/>
          <w:lang w:eastAsia="fr-FR"/>
        </w:rPr>
        <w:drawing>
          <wp:inline distT="0" distB="0" distL="0" distR="0">
            <wp:extent cx="4210050" cy="361950"/>
            <wp:effectExtent l="1905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cstate="print"/>
                    <a:srcRect/>
                    <a:stretch>
                      <a:fillRect/>
                    </a:stretch>
                  </pic:blipFill>
                  <pic:spPr bwMode="auto">
                    <a:xfrm>
                      <a:off x="0" y="0"/>
                      <a:ext cx="4210050" cy="361950"/>
                    </a:xfrm>
                    <a:prstGeom prst="rect">
                      <a:avLst/>
                    </a:prstGeom>
                    <a:noFill/>
                    <a:ln w="9525">
                      <a:noFill/>
                      <a:miter lim="800000"/>
                      <a:headEnd/>
                      <a:tailEnd/>
                    </a:ln>
                  </pic:spPr>
                </pic:pic>
              </a:graphicData>
            </a:graphic>
          </wp:inline>
        </w:drawing>
      </w:r>
    </w:p>
    <w:p w:rsidR="00BA74E1" w:rsidRDefault="00BA74E1" w:rsidP="00BA74E1">
      <w:pPr>
        <w:pStyle w:val="Paragraphedeliste"/>
        <w:numPr>
          <w:ilvl w:val="0"/>
          <w:numId w:val="5"/>
        </w:numPr>
        <w:jc w:val="both"/>
      </w:pPr>
      <w:r>
        <w:t xml:space="preserve">Saisir manuellement un tirage dans le </w:t>
      </w:r>
      <w:proofErr w:type="spellStart"/>
      <w:r>
        <w:t>textbox</w:t>
      </w:r>
      <w:proofErr w:type="spellEnd"/>
      <w:r>
        <w:t>.</w:t>
      </w:r>
      <w:r w:rsidR="003011BA">
        <w:t xml:space="preserve"> Un joker est représenté par le symbole </w:t>
      </w:r>
      <w:proofErr w:type="gramStart"/>
      <w:r w:rsidR="003011BA" w:rsidRPr="003011BA">
        <w:rPr>
          <w:b/>
        </w:rPr>
        <w:t>[</w:t>
      </w:r>
      <w:r w:rsidR="003011BA">
        <w:t xml:space="preserve"> </w:t>
      </w:r>
      <w:r w:rsidR="003011BA" w:rsidRPr="003011BA">
        <w:rPr>
          <w:i/>
        </w:rPr>
        <w:t>(</w:t>
      </w:r>
      <w:proofErr w:type="gramEnd"/>
      <w:r w:rsidR="003011BA" w:rsidRPr="003011BA">
        <w:rPr>
          <w:i/>
        </w:rPr>
        <w:t xml:space="preserve">crochet ouvrant  </w:t>
      </w:r>
      <w:proofErr w:type="spellStart"/>
      <w:r w:rsidR="003011BA" w:rsidRPr="003011BA">
        <w:rPr>
          <w:i/>
        </w:rPr>
        <w:t>AltGr</w:t>
      </w:r>
      <w:proofErr w:type="spellEnd"/>
      <w:r w:rsidR="003011BA" w:rsidRPr="003011BA">
        <w:rPr>
          <w:i/>
        </w:rPr>
        <w:t xml:space="preserve"> + 5 )</w:t>
      </w:r>
      <w:r w:rsidR="003011BA">
        <w:rPr>
          <w:i/>
        </w:rPr>
        <w:t xml:space="preserve">. </w:t>
      </w:r>
      <w:r w:rsidR="003011BA">
        <w:t>Le programme vérifie si le tirage est possible en fonction de la disponibilité des lettres dans le sac.</w:t>
      </w:r>
    </w:p>
    <w:p w:rsidR="00BA74E1" w:rsidRDefault="003011BA" w:rsidP="00BA74E1">
      <w:pPr>
        <w:pStyle w:val="Paragraphedeliste"/>
        <w:numPr>
          <w:ilvl w:val="0"/>
          <w:numId w:val="5"/>
        </w:numPr>
        <w:jc w:val="both"/>
      </w:pPr>
      <w:r>
        <w:t>Générer un nouveau tirage.</w:t>
      </w:r>
    </w:p>
    <w:p w:rsidR="003011BA" w:rsidRDefault="003011BA" w:rsidP="00BA74E1">
      <w:pPr>
        <w:pStyle w:val="Paragraphedeliste"/>
        <w:numPr>
          <w:ilvl w:val="0"/>
          <w:numId w:val="5"/>
        </w:numPr>
        <w:jc w:val="both"/>
      </w:pPr>
      <w:r>
        <w:t xml:space="preserve">Compléter un tirage. Par exemple après un coup joué, s’il reste 3 lettres du tirage précédent, on peut demander au programme d’en tirer aléatoirement 4 nouvelles du </w:t>
      </w:r>
      <w:proofErr w:type="gramStart"/>
      <w:r>
        <w:t>sac ,</w:t>
      </w:r>
      <w:proofErr w:type="gramEnd"/>
      <w:r>
        <w:t xml:space="preserve"> à condition qu’il en reste suffisamment dans le sac.</w:t>
      </w:r>
    </w:p>
    <w:p w:rsidR="003011BA" w:rsidRPr="008F3715" w:rsidRDefault="003011BA" w:rsidP="002929F2">
      <w:pPr>
        <w:pStyle w:val="Titre1"/>
        <w:numPr>
          <w:ilvl w:val="1"/>
          <w:numId w:val="2"/>
        </w:numPr>
      </w:pPr>
      <w:bookmarkStart w:id="9" w:name="_Toc418269796"/>
      <w:r w:rsidRPr="008F3715">
        <w:t xml:space="preserve">Pour </w:t>
      </w:r>
      <w:r>
        <w:t>recherche les coups possibles</w:t>
      </w:r>
      <w:bookmarkEnd w:id="9"/>
    </w:p>
    <w:p w:rsidR="003011BA" w:rsidRDefault="003011BA" w:rsidP="003011BA">
      <w:pPr>
        <w:jc w:val="both"/>
      </w:pPr>
      <w:r>
        <w:t>Le programme recherche tous les coups possibles (je ne mettrais pourtant pas ma main à couper, une omission est toujours possible, surtout en cas de double jokers dans le rack) et annonce le nombre de coups qu’il a trouvés.</w:t>
      </w:r>
    </w:p>
    <w:p w:rsidR="003011BA" w:rsidRDefault="003011BA" w:rsidP="003011BA">
      <w:pPr>
        <w:jc w:val="both"/>
      </w:pPr>
      <w:r>
        <w:rPr>
          <w:noProof/>
          <w:lang w:eastAsia="fr-FR"/>
        </w:rPr>
        <w:drawing>
          <wp:inline distT="0" distB="0" distL="0" distR="0">
            <wp:extent cx="1743075" cy="590550"/>
            <wp:effectExtent l="19050" t="0" r="9525" b="0"/>
            <wp:docPr id="46"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cstate="print"/>
                    <a:srcRect/>
                    <a:stretch>
                      <a:fillRect/>
                    </a:stretch>
                  </pic:blipFill>
                  <pic:spPr bwMode="auto">
                    <a:xfrm>
                      <a:off x="0" y="0"/>
                      <a:ext cx="1743075" cy="590550"/>
                    </a:xfrm>
                    <a:prstGeom prst="rect">
                      <a:avLst/>
                    </a:prstGeom>
                    <a:noFill/>
                    <a:ln w="9525">
                      <a:noFill/>
                      <a:miter lim="800000"/>
                      <a:headEnd/>
                      <a:tailEnd/>
                    </a:ln>
                  </pic:spPr>
                </pic:pic>
              </a:graphicData>
            </a:graphic>
          </wp:inline>
        </w:drawing>
      </w:r>
    </w:p>
    <w:p w:rsidR="003011BA" w:rsidRDefault="003011BA" w:rsidP="003011BA">
      <w:pPr>
        <w:jc w:val="both"/>
      </w:pPr>
      <w:r>
        <w:t xml:space="preserve">En revanche, seuls les meilleurs coups (ceux qui rapportent le plus de points) sont affichés. Par défaut c’est les 29 meilleurs coups mais ce paramètre peut </w:t>
      </w:r>
      <w:r w:rsidR="00513FD1">
        <w:t>être modifié :</w:t>
      </w:r>
    </w:p>
    <w:p w:rsidR="00513FD1" w:rsidRDefault="00513FD1" w:rsidP="003011BA">
      <w:pPr>
        <w:jc w:val="both"/>
      </w:pPr>
      <w:r>
        <w:rPr>
          <w:noProof/>
          <w:lang w:eastAsia="fr-FR"/>
        </w:rPr>
        <w:drawing>
          <wp:inline distT="0" distB="0" distL="0" distR="0">
            <wp:extent cx="1771650" cy="657225"/>
            <wp:effectExtent l="19050" t="0" r="0" b="0"/>
            <wp:docPr id="47"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cstate="print"/>
                    <a:srcRect/>
                    <a:stretch>
                      <a:fillRect/>
                    </a:stretch>
                  </pic:blipFill>
                  <pic:spPr bwMode="auto">
                    <a:xfrm>
                      <a:off x="0" y="0"/>
                      <a:ext cx="1771650" cy="657225"/>
                    </a:xfrm>
                    <a:prstGeom prst="rect">
                      <a:avLst/>
                    </a:prstGeom>
                    <a:noFill/>
                    <a:ln w="9525">
                      <a:noFill/>
                      <a:miter lim="800000"/>
                      <a:headEnd/>
                      <a:tailEnd/>
                    </a:ln>
                  </pic:spPr>
                </pic:pic>
              </a:graphicData>
            </a:graphic>
          </wp:inline>
        </w:drawing>
      </w:r>
    </w:p>
    <w:p w:rsidR="00513FD1" w:rsidRDefault="00513FD1" w:rsidP="003011BA">
      <w:pPr>
        <w:jc w:val="both"/>
      </w:pPr>
      <w:r>
        <w:t>Il en est de même pour la limite du temps de recherche que l’on peut modifier.</w:t>
      </w:r>
    </w:p>
    <w:p w:rsidR="00513FD1" w:rsidRDefault="00513FD1" w:rsidP="003011BA">
      <w:pPr>
        <w:jc w:val="both"/>
      </w:pPr>
      <w:r>
        <w:rPr>
          <w:noProof/>
          <w:lang w:eastAsia="fr-FR"/>
        </w:rPr>
        <w:lastRenderedPageBreak/>
        <w:drawing>
          <wp:inline distT="0" distB="0" distL="0" distR="0">
            <wp:extent cx="5753100" cy="3133725"/>
            <wp:effectExtent l="19050" t="0" r="0" b="0"/>
            <wp:docPr id="49"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srcRect/>
                    <a:stretch>
                      <a:fillRect/>
                    </a:stretch>
                  </pic:blipFill>
                  <pic:spPr bwMode="auto">
                    <a:xfrm>
                      <a:off x="0" y="0"/>
                      <a:ext cx="5753100" cy="3133725"/>
                    </a:xfrm>
                    <a:prstGeom prst="rect">
                      <a:avLst/>
                    </a:prstGeom>
                    <a:noFill/>
                    <a:ln w="9525">
                      <a:noFill/>
                      <a:miter lim="800000"/>
                      <a:headEnd/>
                      <a:tailEnd/>
                    </a:ln>
                  </pic:spPr>
                </pic:pic>
              </a:graphicData>
            </a:graphic>
          </wp:inline>
        </w:drawing>
      </w:r>
    </w:p>
    <w:p w:rsidR="003011BA" w:rsidRDefault="00513FD1" w:rsidP="003011BA">
      <w:pPr>
        <w:jc w:val="both"/>
      </w:pPr>
      <w:r>
        <w:t>On sélectionne par la suite un coup sur la liste affichée à droite du plateau en cliquant dessus pour le visualiser sur le plateau. Les lettres nouvellement posées sont mises en exergue en orange.</w:t>
      </w:r>
    </w:p>
    <w:p w:rsidR="00513FD1" w:rsidRDefault="00513FD1" w:rsidP="003011BA">
      <w:pPr>
        <w:jc w:val="both"/>
      </w:pPr>
      <w:r>
        <w:t>On peut visualiser les coups autant que l’on veut. Ils ne sont pas encore joués à ce stade.</w:t>
      </w:r>
    </w:p>
    <w:p w:rsidR="00513FD1" w:rsidRDefault="00513FD1" w:rsidP="003011BA">
      <w:pPr>
        <w:jc w:val="both"/>
      </w:pPr>
      <w:r>
        <w:t xml:space="preserve">Une fois le coup à jouer sélectionné et visualisé sur le plateau, il faut cliquer sur </w:t>
      </w:r>
      <w:r>
        <w:rPr>
          <w:noProof/>
          <w:lang w:eastAsia="fr-FR"/>
        </w:rPr>
        <w:drawing>
          <wp:inline distT="0" distB="0" distL="0" distR="0">
            <wp:extent cx="1714500" cy="390525"/>
            <wp:effectExtent l="19050" t="0" r="0" b="0"/>
            <wp:docPr id="50"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srcRect/>
                    <a:stretch>
                      <a:fillRect/>
                    </a:stretch>
                  </pic:blipFill>
                  <pic:spPr bwMode="auto">
                    <a:xfrm>
                      <a:off x="0" y="0"/>
                      <a:ext cx="1714500" cy="390525"/>
                    </a:xfrm>
                    <a:prstGeom prst="rect">
                      <a:avLst/>
                    </a:prstGeom>
                    <a:noFill/>
                    <a:ln w="9525">
                      <a:noFill/>
                      <a:miter lim="800000"/>
                      <a:headEnd/>
                      <a:tailEnd/>
                    </a:ln>
                  </pic:spPr>
                </pic:pic>
              </a:graphicData>
            </a:graphic>
          </wp:inline>
        </w:drawing>
      </w:r>
      <w:r>
        <w:t xml:space="preserve"> pour le valider et permettre à la « partie » de continuer (on revient à la première étape qui est la génération d’un tirage</w:t>
      </w:r>
      <w:r w:rsidR="002929F2">
        <w:t>).</w:t>
      </w:r>
    </w:p>
    <w:p w:rsidR="002929F2" w:rsidRPr="008F3715" w:rsidRDefault="002929F2" w:rsidP="002929F2">
      <w:pPr>
        <w:pStyle w:val="Titre1"/>
        <w:numPr>
          <w:ilvl w:val="1"/>
          <w:numId w:val="2"/>
        </w:numPr>
      </w:pPr>
      <w:bookmarkStart w:id="10" w:name="_Toc418269797"/>
      <w:r w:rsidRPr="008F3715">
        <w:t xml:space="preserve">Pour </w:t>
      </w:r>
      <w:r>
        <w:t>démarrer à partir d’un grille partiellement remplie</w:t>
      </w:r>
      <w:bookmarkEnd w:id="10"/>
    </w:p>
    <w:p w:rsidR="002929F2" w:rsidRDefault="002929F2" w:rsidP="002929F2">
      <w:pPr>
        <w:jc w:val="both"/>
      </w:pPr>
      <w:r>
        <w:t>On peut démarrer une partie à partie d'une grille partiellement remplie pour résoudre une grille particulière (utilisation en tant que solveur).</w:t>
      </w:r>
    </w:p>
    <w:p w:rsidR="002929F2" w:rsidRDefault="002929F2" w:rsidP="002929F2">
      <w:pPr>
        <w:jc w:val="both"/>
      </w:pPr>
      <w:r>
        <w:t>Pour cela, vous pouvez saisir directement les mots sur la grille du jeu.</w:t>
      </w:r>
    </w:p>
    <w:p w:rsidR="002929F2" w:rsidRPr="002929F2" w:rsidRDefault="002929F2" w:rsidP="002929F2">
      <w:pPr>
        <w:jc w:val="both"/>
        <w:rPr>
          <w:b/>
        </w:rPr>
      </w:pPr>
      <w:r w:rsidRPr="002929F2">
        <w:rPr>
          <w:b/>
        </w:rPr>
        <w:t>Note : Les lettres normales sont saisies en Majuscule (A à Z) et les jokers utilisés sont saisies en minuscules (a à z)</w:t>
      </w:r>
    </w:p>
    <w:p w:rsidR="002929F2" w:rsidRDefault="002929F2" w:rsidP="002929F2">
      <w:pPr>
        <w:jc w:val="both"/>
      </w:pPr>
      <w:r>
        <w:t xml:space="preserve">On ne saisit qu'un seul caractère par case (pas d'espace, pas de caractères spéciaux, pas de chiffre… </w:t>
      </w:r>
      <w:proofErr w:type="spellStart"/>
      <w:r>
        <w:t>lol</w:t>
      </w:r>
      <w:proofErr w:type="spellEnd"/>
      <w:r>
        <w:t>)</w:t>
      </w:r>
      <w:r w:rsidR="00431451">
        <w:t xml:space="preserve">. Un fois la grille saisie, cliquez sur le </w:t>
      </w:r>
      <w:proofErr w:type="gramStart"/>
      <w:r w:rsidR="00431451">
        <w:t xml:space="preserve">bouton </w:t>
      </w:r>
      <w:proofErr w:type="gramEnd"/>
      <w:r w:rsidR="00431451">
        <w:rPr>
          <w:noProof/>
          <w:lang w:eastAsia="fr-FR"/>
        </w:rPr>
        <w:drawing>
          <wp:inline distT="0" distB="0" distL="0" distR="0">
            <wp:extent cx="1857375" cy="904875"/>
            <wp:effectExtent l="19050" t="0" r="9525" b="0"/>
            <wp:docPr id="52"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srcRect/>
                    <a:stretch>
                      <a:fillRect/>
                    </a:stretch>
                  </pic:blipFill>
                  <pic:spPr bwMode="auto">
                    <a:xfrm>
                      <a:off x="0" y="0"/>
                      <a:ext cx="1857375" cy="904875"/>
                    </a:xfrm>
                    <a:prstGeom prst="rect">
                      <a:avLst/>
                    </a:prstGeom>
                    <a:noFill/>
                    <a:ln w="9525">
                      <a:noFill/>
                      <a:miter lim="800000"/>
                      <a:headEnd/>
                      <a:tailEnd/>
                    </a:ln>
                  </pic:spPr>
                </pic:pic>
              </a:graphicData>
            </a:graphic>
          </wp:inline>
        </w:drawing>
      </w:r>
      <w:r w:rsidR="00431451">
        <w:t>. Le programme vérifie la régularité de la grille et la charge si elle est régulière.</w:t>
      </w:r>
    </w:p>
    <w:p w:rsidR="002929F2" w:rsidRDefault="002929F2" w:rsidP="002929F2">
      <w:pPr>
        <w:jc w:val="both"/>
      </w:pPr>
      <w:r>
        <w:t xml:space="preserve">Ci-après un exemple de grille manuelle saisie pour démarrer une partie, on peut noter l'utilisation d'un joker à la case K10 pour remplacer la lettre E dans le mot </w:t>
      </w:r>
      <w:proofErr w:type="spellStart"/>
      <w:r>
        <w:t>EXEMPLe</w:t>
      </w:r>
      <w:proofErr w:type="spellEnd"/>
      <w:r>
        <w:t>.</w:t>
      </w:r>
    </w:p>
    <w:p w:rsidR="00513FD1" w:rsidRDefault="002929F2" w:rsidP="00431451">
      <w:pPr>
        <w:jc w:val="center"/>
      </w:pPr>
      <w:r w:rsidRPr="002929F2">
        <w:rPr>
          <w:noProof/>
          <w:lang w:eastAsia="fr-FR"/>
        </w:rPr>
        <w:lastRenderedPageBreak/>
        <w:drawing>
          <wp:inline distT="0" distB="0" distL="0" distR="0">
            <wp:extent cx="3390900" cy="3362325"/>
            <wp:effectExtent l="19050" t="0" r="0" b="0"/>
            <wp:docPr id="51" name="Image 2"/>
            <wp:cNvGraphicFramePr/>
            <a:graphic xmlns:a="http://schemas.openxmlformats.org/drawingml/2006/main">
              <a:graphicData uri="http://schemas.openxmlformats.org/drawingml/2006/picture">
                <pic:pic xmlns:pic="http://schemas.openxmlformats.org/drawingml/2006/picture">
                  <pic:nvPicPr>
                    <pic:cNvPr id="6753" name="Picture 21"/>
                    <pic:cNvPicPr>
                      <a:picLocks noChangeAspect="1" noChangeArrowheads="1"/>
                    </pic:cNvPicPr>
                  </pic:nvPicPr>
                  <pic:blipFill>
                    <a:blip r:embed="rId36" cstate="print"/>
                    <a:srcRect/>
                    <a:stretch>
                      <a:fillRect/>
                    </a:stretch>
                  </pic:blipFill>
                  <pic:spPr bwMode="auto">
                    <a:xfrm>
                      <a:off x="0" y="0"/>
                      <a:ext cx="3390900" cy="3362325"/>
                    </a:xfrm>
                    <a:prstGeom prst="rect">
                      <a:avLst/>
                    </a:prstGeom>
                    <a:noFill/>
                    <a:ln w="9525">
                      <a:noFill/>
                      <a:miter lim="800000"/>
                      <a:headEnd/>
                      <a:tailEnd/>
                    </a:ln>
                  </pic:spPr>
                </pic:pic>
              </a:graphicData>
            </a:graphic>
          </wp:inline>
        </w:drawing>
      </w:r>
    </w:p>
    <w:p w:rsidR="008B377A" w:rsidRDefault="008B377A" w:rsidP="008B377A">
      <w:pPr>
        <w:pStyle w:val="Titre1"/>
        <w:numPr>
          <w:ilvl w:val="0"/>
          <w:numId w:val="5"/>
        </w:numPr>
      </w:pPr>
      <w:bookmarkStart w:id="11" w:name="_Toc418269798"/>
      <w:r>
        <w:t>Les fichiers .dawg</w:t>
      </w:r>
      <w:bookmarkEnd w:id="11"/>
      <w:r>
        <w:t xml:space="preserve"> </w:t>
      </w:r>
    </w:p>
    <w:p w:rsidR="008B377A" w:rsidRDefault="008B377A" w:rsidP="008B377A">
      <w:r>
        <w:t xml:space="preserve">Il s’agit des dictionnaires utilisés dans le jeu. Ils ont été enregistrés dans un format spécial de graphe acyclique </w:t>
      </w:r>
      <w:r w:rsidR="00943721">
        <w:t>orienté pour permettre d’accélérer d’une part le chargement et d’autre par la recherche de mots dans le dictionnaire. Accessoirement, le format permet d’avoir un taux de compression de la taille du dictionnaire.</w:t>
      </w:r>
    </w:p>
    <w:p w:rsidR="00943721" w:rsidRDefault="00943721" w:rsidP="008B377A">
      <w:r>
        <w:t>Une partie du dictionnaire</w:t>
      </w:r>
      <w:r w:rsidR="008B1E5D">
        <w:t xml:space="preserve"> </w:t>
      </w:r>
      <w:proofErr w:type="spellStart"/>
      <w:proofErr w:type="gramStart"/>
      <w:r w:rsidR="008B1E5D">
        <w:t>français.dawg</w:t>
      </w:r>
      <w:proofErr w:type="spellEnd"/>
      <w:r>
        <w:t xml:space="preserve">  est</w:t>
      </w:r>
      <w:proofErr w:type="gramEnd"/>
      <w:r>
        <w:t xml:space="preserve"> présenté ci-après :</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NOM_DICO : Français Officiel</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NB_MOTS : 386264</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NB_NOEUDS : 43099</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NB_LETTRES : 9-2-2-3-15-2-2-2-8-1-1-5-3-6-6-2-1-6-6-6-6-2-1-1-1-1-2</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VAL_LETTRES : 1-3-3-2-1-4-2-4-1-8-10-1-2-1-1-3-8-1-1-1-1-4-10-10-10-10-0</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INFO_CONSONNES : N-O-O-O-N-O-O-O-N-O-O-O-O-O-N-O-O-O-O-O-N-O-O-O-O-O-O</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INFO_VOYELLES : O-N-N-N-O-N-N-N-O-N-N-N-N-N-O-N-N-N-N-N-O-N-N-N-O-N-O</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A2-B5553-C8082-D13048-E16076-F18794-G20100-H21377-I22720-J24681-K25014-L25382-M26431-N28895-O29703-P30579-Q34386-R34581-S36697-T39651-U41653-V41889-W42680-X42806-Y42851-Z42931</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A3-B13-C411-D955-E1179-F1305-G1459-H1670-I1677-J1744-K1755-L1765-M2218-N2562-O3648-P3660-Q3988-R4022-S4477-T4754-U4902-V5380-W5472-X5474-Y5497-Z5511</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L4-S12#</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E5</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N6</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I7</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E8</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N9</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N10-S12#</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E11</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S12#</w:t>
      </w:r>
    </w:p>
    <w:p w:rsidR="00943721" w:rsidRPr="00943721" w:rsidRDefault="00943721" w:rsidP="00943721">
      <w:pPr>
        <w:pBdr>
          <w:top w:val="single" w:sz="4" w:space="1" w:color="auto"/>
          <w:left w:val="single" w:sz="4" w:space="4" w:color="auto"/>
          <w:bottom w:val="single" w:sz="4" w:space="1" w:color="auto"/>
          <w:right w:val="single" w:sz="4" w:space="4" w:color="auto"/>
        </w:pBdr>
        <w:spacing w:after="0" w:line="240" w:lineRule="auto"/>
        <w:rPr>
          <w:rFonts w:ascii="CordiaUPC" w:hAnsi="CordiaUPC" w:cs="CordiaUPC"/>
          <w:sz w:val="18"/>
        </w:rPr>
      </w:pPr>
      <w:r w:rsidRPr="00943721">
        <w:rPr>
          <w:rFonts w:ascii="CordiaUPC" w:hAnsi="CordiaUPC" w:cs="CordiaUPC"/>
          <w:sz w:val="18"/>
        </w:rPr>
        <w:t>#</w:t>
      </w:r>
    </w:p>
    <w:p w:rsidR="00943721" w:rsidRDefault="00943721" w:rsidP="008B377A">
      <w:r>
        <w:t>Le fichier comporte deux parties :</w:t>
      </w:r>
    </w:p>
    <w:p w:rsidR="00943721" w:rsidRDefault="00943721" w:rsidP="00943721">
      <w:pPr>
        <w:pStyle w:val="Paragraphedeliste"/>
        <w:numPr>
          <w:ilvl w:val="0"/>
          <w:numId w:val="1"/>
        </w:numPr>
      </w:pPr>
      <w:r>
        <w:lastRenderedPageBreak/>
        <w:t>L’entête qui donne les informations sur le dictionnaire, le nombre de mots, les informations utiles à sa construction ainsi que les informations sur la distribution des lettres et les points qui y sont associés dans la langue du dictionnaire. Le fichier comporte également des informations sur les consonnes et les voyelles utiles pour les parties duplicate.</w:t>
      </w:r>
    </w:p>
    <w:p w:rsidR="00943721" w:rsidRDefault="00943721" w:rsidP="00943721">
      <w:pPr>
        <w:pStyle w:val="Paragraphedeliste"/>
        <w:numPr>
          <w:ilvl w:val="0"/>
          <w:numId w:val="1"/>
        </w:numPr>
      </w:pPr>
      <w:r>
        <w:t>La deuxième partie correspond au contenu du dictionnaire proprement dit.</w:t>
      </w:r>
    </w:p>
    <w:p w:rsidR="00943721" w:rsidRPr="008B377A" w:rsidRDefault="00943721" w:rsidP="00943721">
      <w:r>
        <w:t xml:space="preserve">Vous pouvez ouvrir un fichier dawg avec le </w:t>
      </w:r>
      <w:r w:rsidR="008B1E5D">
        <w:t>bloc-notes</w:t>
      </w:r>
      <w:r>
        <w:t xml:space="preserve"> ou tout autre éditeur de texte. Attention cependant à ne pas le modifier ni à effacer des informations à l’intérieur car cela pourrait corrompre le fichier et le rendre inutilisable.</w:t>
      </w:r>
    </w:p>
    <w:p w:rsidR="008B377A" w:rsidRPr="008F3715" w:rsidRDefault="008B377A" w:rsidP="008B377A">
      <w:pPr>
        <w:pStyle w:val="Titre1"/>
        <w:numPr>
          <w:ilvl w:val="0"/>
          <w:numId w:val="5"/>
        </w:numPr>
      </w:pPr>
      <w:bookmarkStart w:id="12" w:name="_Toc418269799"/>
      <w:r w:rsidRPr="008F3715">
        <w:t xml:space="preserve">Le fichier </w:t>
      </w:r>
      <w:proofErr w:type="spellStart"/>
      <w:r w:rsidRPr="008F3715">
        <w:t>Scramble</w:t>
      </w:r>
      <w:proofErr w:type="spellEnd"/>
      <w:r w:rsidRPr="008F3715">
        <w:t xml:space="preserve"> – </w:t>
      </w:r>
      <w:r>
        <w:t>Compilation de dictionnaire</w:t>
      </w:r>
      <w:bookmarkEnd w:id="12"/>
    </w:p>
    <w:p w:rsidR="00943721" w:rsidRDefault="00943721" w:rsidP="00742C91">
      <w:pPr>
        <w:jc w:val="both"/>
      </w:pPr>
    </w:p>
    <w:p w:rsidR="008B377A" w:rsidRDefault="00943721" w:rsidP="00742C91">
      <w:pPr>
        <w:jc w:val="both"/>
      </w:pPr>
      <w:r>
        <w:t xml:space="preserve">C’est grâce à </w:t>
      </w:r>
      <w:r w:rsidR="008B1E5D">
        <w:t>ce fichier</w:t>
      </w:r>
      <w:r>
        <w:t xml:space="preserve"> que les dictionnaires présentés dans le paragraphe</w:t>
      </w:r>
      <w:r w:rsidR="008B1E5D">
        <w:t xml:space="preserve"> précédent</w:t>
      </w:r>
      <w:r>
        <w:t xml:space="preserve"> ont été créés.</w:t>
      </w:r>
    </w:p>
    <w:p w:rsidR="008B377A" w:rsidRDefault="008B377A" w:rsidP="00742C91">
      <w:pPr>
        <w:jc w:val="both"/>
      </w:pPr>
      <w:r>
        <w:t>Je reprends uniquement le contenu de cette feuille car les explications sont déjà données sur la feuille même :</w:t>
      </w:r>
    </w:p>
    <w:p w:rsidR="008B377A" w:rsidRDefault="008B377A" w:rsidP="00742C91">
      <w:pPr>
        <w:jc w:val="both"/>
      </w:pPr>
      <w:r w:rsidRPr="008B377A">
        <w:rPr>
          <w:noProof/>
          <w:lang w:eastAsia="fr-FR"/>
        </w:rPr>
        <w:drawing>
          <wp:inline distT="0" distB="0" distL="0" distR="0">
            <wp:extent cx="5760720" cy="2815846"/>
            <wp:effectExtent l="19050" t="0" r="0" b="0"/>
            <wp:docPr id="56"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7" cstate="print"/>
                    <a:srcRect/>
                    <a:stretch>
                      <a:fillRect/>
                    </a:stretch>
                  </pic:blipFill>
                  <pic:spPr bwMode="auto">
                    <a:xfrm>
                      <a:off x="0" y="0"/>
                      <a:ext cx="5760720" cy="2815846"/>
                    </a:xfrm>
                    <a:prstGeom prst="rect">
                      <a:avLst/>
                    </a:prstGeom>
                    <a:noFill/>
                    <a:ln w="9525">
                      <a:noFill/>
                      <a:miter lim="800000"/>
                      <a:headEnd/>
                      <a:tailEnd/>
                    </a:ln>
                  </pic:spPr>
                </pic:pic>
              </a:graphicData>
            </a:graphic>
          </wp:inline>
        </w:drawing>
      </w:r>
    </w:p>
    <w:p w:rsidR="00563063" w:rsidRPr="008B377A" w:rsidRDefault="008B377A" w:rsidP="00742C91">
      <w:pPr>
        <w:jc w:val="both"/>
        <w:rPr>
          <w:b/>
          <w:i/>
        </w:rPr>
      </w:pPr>
      <w:r w:rsidRPr="008B377A">
        <w:rPr>
          <w:b/>
          <w:i/>
        </w:rPr>
        <w:t>Note : Veuillez bien respecter le format de la liste brute des mots car la compilation s’arrête à la première erreur rencontrée.</w:t>
      </w:r>
    </w:p>
    <w:p w:rsidR="008B377A" w:rsidRDefault="008B377A" w:rsidP="00742C91">
      <w:pPr>
        <w:jc w:val="both"/>
      </w:pPr>
    </w:p>
    <w:p w:rsidR="00563063" w:rsidRDefault="00563063" w:rsidP="00742C91">
      <w:pPr>
        <w:jc w:val="both"/>
      </w:pPr>
    </w:p>
    <w:sectPr w:rsidR="00563063" w:rsidSect="00C06CE9">
      <w:headerReference w:type="default" r:id="rId38"/>
      <w:footerReference w:type="default" r:id="rId3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76B" w:rsidRDefault="005A476B" w:rsidP="005220C2">
      <w:pPr>
        <w:spacing w:after="0" w:line="240" w:lineRule="auto"/>
      </w:pPr>
      <w:r>
        <w:separator/>
      </w:r>
    </w:p>
  </w:endnote>
  <w:endnote w:type="continuationSeparator" w:id="0">
    <w:p w:rsidR="005A476B" w:rsidRDefault="005A476B" w:rsidP="005220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D5A" w:rsidRDefault="005E6D5A" w:rsidP="005220C2">
    <w:pPr>
      <w:pStyle w:val="Pieddepage"/>
      <w:pBdr>
        <w:top w:val="single" w:sz="4" w:space="1" w:color="auto"/>
      </w:pBdr>
    </w:pPr>
    <w:r>
      <w:t>avril 2015</w:t>
    </w:r>
    <w:r>
      <w:tab/>
    </w:r>
    <w:r>
      <w:tab/>
      <w:t xml:space="preserve">Page </w:t>
    </w:r>
    <w:sdt>
      <w:sdtPr>
        <w:id w:val="64582168"/>
        <w:docPartObj>
          <w:docPartGallery w:val="Page Numbers (Bottom of Page)"/>
          <w:docPartUnique/>
        </w:docPartObj>
      </w:sdtPr>
      <w:sdtContent>
        <w:fldSimple w:instr=" PAGE   \* MERGEFORMAT ">
          <w:r w:rsidR="00BD46FE">
            <w:rPr>
              <w:noProof/>
            </w:rPr>
            <w:t>1</w:t>
          </w:r>
        </w:fldSimple>
      </w:sdtContent>
    </w:sdt>
  </w:p>
  <w:p w:rsidR="005E6D5A" w:rsidRDefault="005E6D5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76B" w:rsidRDefault="005A476B" w:rsidP="005220C2">
      <w:pPr>
        <w:spacing w:after="0" w:line="240" w:lineRule="auto"/>
      </w:pPr>
      <w:r>
        <w:separator/>
      </w:r>
    </w:p>
  </w:footnote>
  <w:footnote w:type="continuationSeparator" w:id="0">
    <w:p w:rsidR="005A476B" w:rsidRDefault="005A476B" w:rsidP="005220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D5A" w:rsidRDefault="005E6D5A" w:rsidP="005220C2">
    <w:pPr>
      <w:pStyle w:val="En-tte"/>
      <w:pBdr>
        <w:bottom w:val="single" w:sz="4" w:space="1" w:color="auto"/>
      </w:pBdr>
    </w:pPr>
    <w:proofErr w:type="spellStart"/>
    <w:r>
      <w:t>Scramble</w:t>
    </w:r>
    <w:proofErr w:type="spellEnd"/>
    <w:r>
      <w:tab/>
    </w:r>
    <w:r>
      <w:tab/>
    </w:r>
    <w:proofErr w:type="spellStart"/>
    <w:r>
      <w:t>Carlvb</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21698"/>
    <w:multiLevelType w:val="hybridMultilevel"/>
    <w:tmpl w:val="9B4E86CE"/>
    <w:lvl w:ilvl="0" w:tplc="A6B0592E">
      <w:start w:val="1"/>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94569DF"/>
    <w:multiLevelType w:val="hybridMultilevel"/>
    <w:tmpl w:val="AF1413CC"/>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
    <w:nsid w:val="2C8A6C38"/>
    <w:multiLevelType w:val="hybridMultilevel"/>
    <w:tmpl w:val="F9CCD076"/>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nsid w:val="48232F0F"/>
    <w:multiLevelType w:val="hybridMultilevel"/>
    <w:tmpl w:val="E776421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4AAA1B8C"/>
    <w:multiLevelType w:val="hybridMultilevel"/>
    <w:tmpl w:val="E55A444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nsid w:val="4CA05382"/>
    <w:multiLevelType w:val="hybridMultilevel"/>
    <w:tmpl w:val="E776421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61820EDC"/>
    <w:multiLevelType w:val="hybridMultilevel"/>
    <w:tmpl w:val="7EAAAF6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7">
    <w:nsid w:val="63487A6D"/>
    <w:multiLevelType w:val="hybridMultilevel"/>
    <w:tmpl w:val="28BC0CC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748A1090"/>
    <w:multiLevelType w:val="hybridMultilevel"/>
    <w:tmpl w:val="D552261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77943335"/>
    <w:multiLevelType w:val="hybridMultilevel"/>
    <w:tmpl w:val="3612C8D0"/>
    <w:lvl w:ilvl="0" w:tplc="55F29868">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9A16C63"/>
    <w:multiLevelType w:val="hybridMultilevel"/>
    <w:tmpl w:val="D6005BAC"/>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1">
    <w:nsid w:val="7F09636F"/>
    <w:multiLevelType w:val="hybridMultilevel"/>
    <w:tmpl w:val="224ACF9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9"/>
  </w:num>
  <w:num w:numId="2">
    <w:abstractNumId w:val="5"/>
  </w:num>
  <w:num w:numId="3">
    <w:abstractNumId w:val="11"/>
  </w:num>
  <w:num w:numId="4">
    <w:abstractNumId w:val="8"/>
  </w:num>
  <w:num w:numId="5">
    <w:abstractNumId w:val="7"/>
  </w:num>
  <w:num w:numId="6">
    <w:abstractNumId w:val="4"/>
  </w:num>
  <w:num w:numId="7">
    <w:abstractNumId w:val="2"/>
  </w:num>
  <w:num w:numId="8">
    <w:abstractNumId w:val="1"/>
  </w:num>
  <w:num w:numId="9">
    <w:abstractNumId w:val="0"/>
  </w:num>
  <w:num w:numId="10">
    <w:abstractNumId w:val="3"/>
  </w:num>
  <w:num w:numId="11">
    <w:abstractNumId w:val="6"/>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51B31"/>
    <w:rsid w:val="0007408D"/>
    <w:rsid w:val="00077A65"/>
    <w:rsid w:val="000C1468"/>
    <w:rsid w:val="000D5087"/>
    <w:rsid w:val="00127EBF"/>
    <w:rsid w:val="00146E2C"/>
    <w:rsid w:val="001573DE"/>
    <w:rsid w:val="0017368E"/>
    <w:rsid w:val="001967F4"/>
    <w:rsid w:val="00201271"/>
    <w:rsid w:val="0021455B"/>
    <w:rsid w:val="0026582F"/>
    <w:rsid w:val="002667B1"/>
    <w:rsid w:val="002929F2"/>
    <w:rsid w:val="00296402"/>
    <w:rsid w:val="002B5422"/>
    <w:rsid w:val="002C5BB6"/>
    <w:rsid w:val="003011BA"/>
    <w:rsid w:val="0031032E"/>
    <w:rsid w:val="003A106B"/>
    <w:rsid w:val="003E0748"/>
    <w:rsid w:val="00431451"/>
    <w:rsid w:val="004358E3"/>
    <w:rsid w:val="004373BC"/>
    <w:rsid w:val="00441770"/>
    <w:rsid w:val="004A03CD"/>
    <w:rsid w:val="004A43BC"/>
    <w:rsid w:val="004B35D8"/>
    <w:rsid w:val="005067F2"/>
    <w:rsid w:val="00513FD1"/>
    <w:rsid w:val="005220C2"/>
    <w:rsid w:val="005427A7"/>
    <w:rsid w:val="00551B31"/>
    <w:rsid w:val="00563063"/>
    <w:rsid w:val="005908E6"/>
    <w:rsid w:val="005A476B"/>
    <w:rsid w:val="005C34E6"/>
    <w:rsid w:val="005E6D5A"/>
    <w:rsid w:val="005F2BF2"/>
    <w:rsid w:val="006124EB"/>
    <w:rsid w:val="006B1349"/>
    <w:rsid w:val="006B2CB9"/>
    <w:rsid w:val="006B3B3C"/>
    <w:rsid w:val="00742C91"/>
    <w:rsid w:val="0075650D"/>
    <w:rsid w:val="007C1FFF"/>
    <w:rsid w:val="00803709"/>
    <w:rsid w:val="008700B9"/>
    <w:rsid w:val="008B1E5D"/>
    <w:rsid w:val="008B377A"/>
    <w:rsid w:val="008D28D7"/>
    <w:rsid w:val="008D5712"/>
    <w:rsid w:val="008E080F"/>
    <w:rsid w:val="008E17DE"/>
    <w:rsid w:val="008F3715"/>
    <w:rsid w:val="00941320"/>
    <w:rsid w:val="00943721"/>
    <w:rsid w:val="00970D60"/>
    <w:rsid w:val="00983AF7"/>
    <w:rsid w:val="00987E0C"/>
    <w:rsid w:val="0099678A"/>
    <w:rsid w:val="009A74AE"/>
    <w:rsid w:val="009F3671"/>
    <w:rsid w:val="00A155FF"/>
    <w:rsid w:val="00A333DD"/>
    <w:rsid w:val="00A86F07"/>
    <w:rsid w:val="00A952B1"/>
    <w:rsid w:val="00AD7443"/>
    <w:rsid w:val="00B534EC"/>
    <w:rsid w:val="00BA74E1"/>
    <w:rsid w:val="00BB62A0"/>
    <w:rsid w:val="00BC31B6"/>
    <w:rsid w:val="00BC706A"/>
    <w:rsid w:val="00BD46FE"/>
    <w:rsid w:val="00BD6898"/>
    <w:rsid w:val="00BE391B"/>
    <w:rsid w:val="00BF2231"/>
    <w:rsid w:val="00BF3FA5"/>
    <w:rsid w:val="00C06CE9"/>
    <w:rsid w:val="00C615A5"/>
    <w:rsid w:val="00C64AE1"/>
    <w:rsid w:val="00C75F7D"/>
    <w:rsid w:val="00CA3D69"/>
    <w:rsid w:val="00CA73AD"/>
    <w:rsid w:val="00D10BD7"/>
    <w:rsid w:val="00D66431"/>
    <w:rsid w:val="00D95561"/>
    <w:rsid w:val="00DB13BF"/>
    <w:rsid w:val="00E13C07"/>
    <w:rsid w:val="00E15719"/>
    <w:rsid w:val="00E202C2"/>
    <w:rsid w:val="00E37DEC"/>
    <w:rsid w:val="00E42F09"/>
    <w:rsid w:val="00E94198"/>
    <w:rsid w:val="00EE49D9"/>
    <w:rsid w:val="00F20E25"/>
    <w:rsid w:val="00F24460"/>
    <w:rsid w:val="00F54A19"/>
    <w:rsid w:val="00FA5CA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CE9"/>
  </w:style>
  <w:style w:type="paragraph" w:styleId="Titre1">
    <w:name w:val="heading 1"/>
    <w:basedOn w:val="Normal"/>
    <w:next w:val="Normal"/>
    <w:link w:val="Titre1Car"/>
    <w:uiPriority w:val="9"/>
    <w:qFormat/>
    <w:rsid w:val="008F37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8F371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63063"/>
    <w:pPr>
      <w:ind w:left="720"/>
      <w:contextualSpacing/>
    </w:pPr>
  </w:style>
  <w:style w:type="paragraph" w:styleId="Textedebulles">
    <w:name w:val="Balloon Text"/>
    <w:basedOn w:val="Normal"/>
    <w:link w:val="TextedebullesCar"/>
    <w:uiPriority w:val="99"/>
    <w:semiHidden/>
    <w:unhideWhenUsed/>
    <w:rsid w:val="00742C9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42C91"/>
    <w:rPr>
      <w:rFonts w:ascii="Tahoma" w:hAnsi="Tahoma" w:cs="Tahoma"/>
      <w:sz w:val="16"/>
      <w:szCs w:val="16"/>
    </w:rPr>
  </w:style>
  <w:style w:type="character" w:customStyle="1" w:styleId="Titre1Car">
    <w:name w:val="Titre 1 Car"/>
    <w:basedOn w:val="Policepardfaut"/>
    <w:link w:val="Titre1"/>
    <w:uiPriority w:val="9"/>
    <w:rsid w:val="008F3715"/>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8F3715"/>
    <w:rPr>
      <w:rFonts w:asciiTheme="majorHAnsi" w:eastAsiaTheme="majorEastAsia" w:hAnsiTheme="majorHAnsi" w:cstheme="majorBidi"/>
      <w:b/>
      <w:bCs/>
      <w:color w:val="4F81BD" w:themeColor="accent1"/>
      <w:sz w:val="26"/>
      <w:szCs w:val="26"/>
    </w:rPr>
  </w:style>
  <w:style w:type="table" w:styleId="Grilledutableau">
    <w:name w:val="Table Grid"/>
    <w:basedOn w:val="TableauNormal"/>
    <w:uiPriority w:val="59"/>
    <w:rsid w:val="003011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5220C2"/>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5220C2"/>
  </w:style>
  <w:style w:type="paragraph" w:styleId="Pieddepage">
    <w:name w:val="footer"/>
    <w:basedOn w:val="Normal"/>
    <w:link w:val="PieddepageCar"/>
    <w:uiPriority w:val="99"/>
    <w:unhideWhenUsed/>
    <w:rsid w:val="005220C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20C2"/>
  </w:style>
  <w:style w:type="paragraph" w:styleId="En-ttedetabledesmatires">
    <w:name w:val="TOC Heading"/>
    <w:basedOn w:val="Titre1"/>
    <w:next w:val="Normal"/>
    <w:uiPriority w:val="39"/>
    <w:semiHidden/>
    <w:unhideWhenUsed/>
    <w:qFormat/>
    <w:rsid w:val="005220C2"/>
    <w:pPr>
      <w:outlineLvl w:val="9"/>
    </w:pPr>
  </w:style>
  <w:style w:type="paragraph" w:styleId="TM1">
    <w:name w:val="toc 1"/>
    <w:basedOn w:val="Normal"/>
    <w:next w:val="Normal"/>
    <w:autoRedefine/>
    <w:uiPriority w:val="39"/>
    <w:unhideWhenUsed/>
    <w:rsid w:val="005220C2"/>
    <w:pPr>
      <w:spacing w:after="100"/>
    </w:pPr>
  </w:style>
  <w:style w:type="character" w:styleId="Lienhypertexte">
    <w:name w:val="Hyperlink"/>
    <w:basedOn w:val="Policepardfaut"/>
    <w:uiPriority w:val="99"/>
    <w:unhideWhenUsed/>
    <w:rsid w:val="005220C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03140146">
      <w:bodyDiv w:val="1"/>
      <w:marLeft w:val="0"/>
      <w:marRight w:val="0"/>
      <w:marTop w:val="0"/>
      <w:marBottom w:val="0"/>
      <w:divBdr>
        <w:top w:val="none" w:sz="0" w:space="0" w:color="auto"/>
        <w:left w:val="none" w:sz="0" w:space="0" w:color="auto"/>
        <w:bottom w:val="none" w:sz="0" w:space="0" w:color="auto"/>
        <w:right w:val="none" w:sz="0" w:space="0" w:color="auto"/>
      </w:divBdr>
    </w:div>
    <w:div w:id="1510023029">
      <w:bodyDiv w:val="1"/>
      <w:marLeft w:val="0"/>
      <w:marRight w:val="0"/>
      <w:marTop w:val="0"/>
      <w:marBottom w:val="0"/>
      <w:divBdr>
        <w:top w:val="none" w:sz="0" w:space="0" w:color="auto"/>
        <w:left w:val="none" w:sz="0" w:space="0" w:color="auto"/>
        <w:bottom w:val="none" w:sz="0" w:space="0" w:color="auto"/>
        <w:right w:val="none" w:sz="0" w:space="0" w:color="auto"/>
      </w:divBdr>
    </w:div>
    <w:div w:id="1843163898">
      <w:bodyDiv w:val="1"/>
      <w:marLeft w:val="0"/>
      <w:marRight w:val="0"/>
      <w:marTop w:val="0"/>
      <w:marBottom w:val="0"/>
      <w:divBdr>
        <w:top w:val="none" w:sz="0" w:space="0" w:color="auto"/>
        <w:left w:val="none" w:sz="0" w:space="0" w:color="auto"/>
        <w:bottom w:val="none" w:sz="0" w:space="0" w:color="auto"/>
        <w:right w:val="none" w:sz="0" w:space="0" w:color="auto"/>
      </w:divBdr>
    </w:div>
    <w:div w:id="1847671122">
      <w:bodyDiv w:val="1"/>
      <w:marLeft w:val="0"/>
      <w:marRight w:val="0"/>
      <w:marTop w:val="0"/>
      <w:marBottom w:val="0"/>
      <w:divBdr>
        <w:top w:val="none" w:sz="0" w:space="0" w:color="auto"/>
        <w:left w:val="none" w:sz="0" w:space="0" w:color="auto"/>
        <w:bottom w:val="none" w:sz="0" w:space="0" w:color="auto"/>
        <w:right w:val="none" w:sz="0" w:space="0" w:color="auto"/>
      </w:divBdr>
    </w:div>
    <w:div w:id="1849714351">
      <w:bodyDiv w:val="1"/>
      <w:marLeft w:val="0"/>
      <w:marRight w:val="0"/>
      <w:marTop w:val="0"/>
      <w:marBottom w:val="0"/>
      <w:divBdr>
        <w:top w:val="none" w:sz="0" w:space="0" w:color="auto"/>
        <w:left w:val="none" w:sz="0" w:space="0" w:color="auto"/>
        <w:bottom w:val="none" w:sz="0" w:space="0" w:color="auto"/>
        <w:right w:val="none" w:sz="0" w:space="0" w:color="auto"/>
      </w:divBdr>
    </w:div>
    <w:div w:id="189137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A0C437-FAAA-49D8-BBB1-9E2F377D0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1</Pages>
  <Words>2111</Words>
  <Characters>11614</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13698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2015-03-28T18:00:00Z</dcterms:created>
  <dcterms:modified xsi:type="dcterms:W3CDTF">2015-05-01T15:55:00Z</dcterms:modified>
</cp:coreProperties>
</file>